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1B57" w:rsidRPr="00F4561B" w:rsidRDefault="00811B57" w:rsidP="00092C3D">
      <w:pPr>
        <w:jc w:val="both"/>
      </w:pPr>
      <w:r w:rsidRPr="00F4561B">
        <w:rPr>
          <w:noProof/>
        </w:rPr>
        <w:drawing>
          <wp:anchor distT="0" distB="0" distL="114300" distR="114300" simplePos="0" relativeHeight="251661312" behindDoc="0" locked="0" layoutInCell="1" allowOverlap="1" wp14:anchorId="7838EFD5" wp14:editId="3B55BDAF">
            <wp:simplePos x="0" y="0"/>
            <wp:positionH relativeFrom="column">
              <wp:posOffset>2332533</wp:posOffset>
            </wp:positionH>
            <wp:positionV relativeFrom="paragraph">
              <wp:posOffset>68571</wp:posOffset>
            </wp:positionV>
            <wp:extent cx="969449" cy="959476"/>
            <wp:effectExtent l="19050" t="0" r="2101" b="0"/>
            <wp:wrapNone/>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6" cstate="print"/>
                    <a:srcRect/>
                    <a:stretch>
                      <a:fillRect/>
                    </a:stretch>
                  </pic:blipFill>
                  <pic:spPr bwMode="auto">
                    <a:xfrm>
                      <a:off x="0" y="0"/>
                      <a:ext cx="969449" cy="959476"/>
                    </a:xfrm>
                    <a:prstGeom prst="rect">
                      <a:avLst/>
                    </a:prstGeom>
                    <a:noFill/>
                    <a:ln w="9525">
                      <a:noFill/>
                      <a:miter lim="800000"/>
                      <a:headEnd/>
                      <a:tailEnd/>
                    </a:ln>
                  </pic:spPr>
                </pic:pic>
              </a:graphicData>
            </a:graphic>
          </wp:anchor>
        </w:drawing>
      </w:r>
    </w:p>
    <w:p w:rsidR="00811B57" w:rsidRDefault="00811B57" w:rsidP="00811B57">
      <w:pPr>
        <w:pStyle w:val="Cm"/>
      </w:pPr>
    </w:p>
    <w:p w:rsidR="00811B57" w:rsidRDefault="00811B57" w:rsidP="00811B57">
      <w:pPr>
        <w:pStyle w:val="Cm"/>
      </w:pPr>
    </w:p>
    <w:p w:rsidR="00811B57" w:rsidRDefault="00811B57" w:rsidP="00811B57">
      <w:pPr>
        <w:pStyle w:val="Cm"/>
      </w:pPr>
    </w:p>
    <w:p w:rsidR="00811B57" w:rsidRDefault="00811B57" w:rsidP="00811B57">
      <w:pPr>
        <w:pStyle w:val="Cm"/>
      </w:pPr>
    </w:p>
    <w:p w:rsidR="00811B57" w:rsidRDefault="00811B57" w:rsidP="00B22F53">
      <w:pPr>
        <w:jc w:val="both"/>
      </w:pPr>
    </w:p>
    <w:p w:rsidR="001B74D2" w:rsidRPr="00B40896" w:rsidRDefault="001B74D2" w:rsidP="00B22F53">
      <w:pPr>
        <w:jc w:val="both"/>
      </w:pPr>
    </w:p>
    <w:p w:rsidR="00811B57" w:rsidRPr="00F4561B" w:rsidRDefault="00811B57" w:rsidP="00811B57">
      <w:pPr>
        <w:jc w:val="center"/>
        <w:rPr>
          <w:b/>
          <w:caps/>
          <w:sz w:val="40"/>
          <w:szCs w:val="40"/>
        </w:rPr>
      </w:pPr>
      <w:r w:rsidRPr="00F4561B">
        <w:rPr>
          <w:b/>
          <w:caps/>
          <w:sz w:val="40"/>
          <w:szCs w:val="40"/>
        </w:rPr>
        <w:t>pályázati feltételek</w:t>
      </w:r>
    </w:p>
    <w:p w:rsidR="00811B57" w:rsidRDefault="00811B57" w:rsidP="00811B57">
      <w:pPr>
        <w:jc w:val="both"/>
        <w:rPr>
          <w:bCs/>
        </w:rPr>
      </w:pPr>
    </w:p>
    <w:p w:rsidR="00811B57" w:rsidRPr="00B40896" w:rsidRDefault="00811B57" w:rsidP="00811B57">
      <w:pPr>
        <w:jc w:val="both"/>
        <w:rPr>
          <w:bCs/>
        </w:rPr>
      </w:pPr>
    </w:p>
    <w:p w:rsidR="00811B57" w:rsidRPr="00393878" w:rsidRDefault="00811B57" w:rsidP="00811B57">
      <w:pPr>
        <w:jc w:val="center"/>
        <w:rPr>
          <w:b/>
          <w:bCs/>
          <w:sz w:val="28"/>
        </w:rPr>
      </w:pPr>
      <w:r>
        <w:rPr>
          <w:b/>
          <w:bCs/>
          <w:sz w:val="28"/>
        </w:rPr>
        <w:t>- nem lakáscélú ingatlan bérbeadására -</w:t>
      </w:r>
    </w:p>
    <w:p w:rsidR="00811B57" w:rsidRDefault="00811B57" w:rsidP="00811B57">
      <w:pPr>
        <w:jc w:val="both"/>
      </w:pPr>
    </w:p>
    <w:p w:rsidR="00152C82" w:rsidRPr="00B40896" w:rsidRDefault="00152C82" w:rsidP="00811B57">
      <w:pPr>
        <w:jc w:val="both"/>
      </w:pPr>
    </w:p>
    <w:p w:rsidR="00811B57" w:rsidRPr="00F4561B" w:rsidRDefault="00811B57" w:rsidP="00811B57">
      <w:pPr>
        <w:jc w:val="center"/>
        <w:rPr>
          <w:b/>
        </w:rPr>
      </w:pPr>
      <w:r w:rsidRPr="00B40896">
        <w:t>Salgó Vagyon Kft.</w:t>
      </w:r>
    </w:p>
    <w:p w:rsidR="00811B57" w:rsidRPr="00B40896" w:rsidRDefault="00811B57" w:rsidP="00811B57">
      <w:pPr>
        <w:jc w:val="center"/>
      </w:pPr>
      <w:r w:rsidRPr="00B40896">
        <w:t>(3104 Salgótarján, Park út 12., tel: (32) 700-108)</w:t>
      </w:r>
    </w:p>
    <w:p w:rsidR="000B6B73" w:rsidRDefault="000B6B73" w:rsidP="00811B57">
      <w:pPr>
        <w:jc w:val="both"/>
      </w:pPr>
    </w:p>
    <w:p w:rsidR="00874165" w:rsidRPr="003E3E5D" w:rsidRDefault="00874165" w:rsidP="00874165">
      <w:pPr>
        <w:jc w:val="center"/>
      </w:pPr>
      <w:r w:rsidRPr="003E3E5D">
        <w:rPr>
          <w:b/>
          <w:bCs/>
        </w:rPr>
        <w:t>Salgótarján, 202</w:t>
      </w:r>
      <w:r w:rsidR="00841C26" w:rsidRPr="003E3E5D">
        <w:rPr>
          <w:b/>
          <w:bCs/>
        </w:rPr>
        <w:t xml:space="preserve">1. </w:t>
      </w:r>
      <w:r w:rsidR="004F3F55">
        <w:rPr>
          <w:b/>
          <w:bCs/>
        </w:rPr>
        <w:t xml:space="preserve">szeptember </w:t>
      </w:r>
      <w:r w:rsidR="00167237">
        <w:rPr>
          <w:b/>
          <w:bCs/>
        </w:rPr>
        <w:t>10</w:t>
      </w:r>
      <w:r w:rsidR="000B613D">
        <w:rPr>
          <w:b/>
          <w:bCs/>
        </w:rPr>
        <w:t>.</w:t>
      </w:r>
    </w:p>
    <w:p w:rsidR="00874165" w:rsidRDefault="00874165" w:rsidP="00811B57">
      <w:pPr>
        <w:jc w:val="both"/>
      </w:pPr>
    </w:p>
    <w:p w:rsidR="00874165" w:rsidRDefault="00874165" w:rsidP="00811B57">
      <w:pPr>
        <w:jc w:val="both"/>
      </w:pPr>
    </w:p>
    <w:p w:rsidR="008E4DB1" w:rsidRDefault="008E4DB1" w:rsidP="00811B57">
      <w:pPr>
        <w:jc w:val="both"/>
      </w:pPr>
    </w:p>
    <w:p w:rsidR="00152C82" w:rsidRDefault="00152C82" w:rsidP="00811B57">
      <w:pPr>
        <w:jc w:val="both"/>
      </w:pPr>
    </w:p>
    <w:p w:rsidR="008929B0" w:rsidRDefault="008929B0" w:rsidP="00811B57">
      <w:pPr>
        <w:jc w:val="both"/>
      </w:pPr>
    </w:p>
    <w:p w:rsidR="000B6B73" w:rsidRPr="00B40896" w:rsidRDefault="000B6B73" w:rsidP="000B6B73">
      <w:pPr>
        <w:jc w:val="center"/>
        <w:rPr>
          <w:b/>
        </w:rPr>
      </w:pPr>
      <w:r w:rsidRPr="00B40896">
        <w:rPr>
          <w:b/>
        </w:rPr>
        <w:t>Salgótarján Megyei Jogú Város Önkormányzata nevében és megbízásából</w:t>
      </w:r>
      <w:r w:rsidRPr="00B40896">
        <w:rPr>
          <w:b/>
        </w:rPr>
        <w:br/>
        <w:t>a SALGÓ VAGYON Kft. (3104 Salgótarján, Park út 12.)</w:t>
      </w:r>
      <w:r w:rsidRPr="00B40896">
        <w:rPr>
          <w:b/>
        </w:rPr>
        <w:br/>
        <w:t xml:space="preserve">bérbeadásra kínálja fel az alábbi </w:t>
      </w:r>
    </w:p>
    <w:p w:rsidR="000B6B73" w:rsidRDefault="000B6B73" w:rsidP="000B6B73">
      <w:pPr>
        <w:jc w:val="center"/>
        <w:rPr>
          <w:b/>
          <w:color w:val="00B0F0"/>
        </w:rPr>
      </w:pPr>
      <w:r w:rsidRPr="00B40896">
        <w:rPr>
          <w:b/>
          <w:color w:val="00B0F0"/>
        </w:rPr>
        <w:t>üzlethelyiség</w:t>
      </w:r>
      <w:r w:rsidR="00934A54">
        <w:rPr>
          <w:b/>
          <w:color w:val="00B0F0"/>
        </w:rPr>
        <w:t>e</w:t>
      </w:r>
      <w:r w:rsidR="00073B4B">
        <w:rPr>
          <w:b/>
          <w:color w:val="00B0F0"/>
        </w:rPr>
        <w:t>t</w:t>
      </w:r>
    </w:p>
    <w:p w:rsidR="000B6B73" w:rsidRPr="004941DE" w:rsidRDefault="000B6B73" w:rsidP="000B6B73"/>
    <w:tbl>
      <w:tblPr>
        <w:tblW w:w="11203" w:type="dxa"/>
        <w:jc w:val="center"/>
        <w:tblLayout w:type="fixed"/>
        <w:tblCellMar>
          <w:left w:w="70" w:type="dxa"/>
          <w:right w:w="70" w:type="dxa"/>
        </w:tblCellMar>
        <w:tblLook w:val="04A0" w:firstRow="1" w:lastRow="0" w:firstColumn="1" w:lastColumn="0" w:noHBand="0" w:noVBand="1"/>
      </w:tblPr>
      <w:tblGrid>
        <w:gridCol w:w="2893"/>
        <w:gridCol w:w="2199"/>
        <w:gridCol w:w="1664"/>
        <w:gridCol w:w="2036"/>
        <w:gridCol w:w="2411"/>
      </w:tblGrid>
      <w:tr w:rsidR="004F3F55" w:rsidRPr="006B4E09" w:rsidTr="00CB0F71">
        <w:trPr>
          <w:trHeight w:val="269"/>
          <w:jc w:val="center"/>
        </w:trPr>
        <w:tc>
          <w:tcPr>
            <w:tcW w:w="2893" w:type="dxa"/>
            <w:tcBorders>
              <w:top w:val="single" w:sz="4" w:space="0" w:color="auto"/>
              <w:left w:val="single" w:sz="4" w:space="0" w:color="auto"/>
              <w:bottom w:val="single" w:sz="4" w:space="0" w:color="auto"/>
              <w:right w:val="single" w:sz="4" w:space="0" w:color="auto"/>
            </w:tcBorders>
            <w:shd w:val="clear" w:color="000000" w:fill="D8D8D8"/>
            <w:vAlign w:val="center"/>
            <w:hideMark/>
          </w:tcPr>
          <w:p w:rsidR="004F3F55" w:rsidRDefault="004F3F55" w:rsidP="00CB0F71">
            <w:pPr>
              <w:jc w:val="center"/>
              <w:rPr>
                <w:b/>
                <w:bCs/>
              </w:rPr>
            </w:pPr>
            <w:r w:rsidRPr="00153CD4">
              <w:rPr>
                <w:b/>
                <w:bCs/>
              </w:rPr>
              <w:t>Helyiség címe</w:t>
            </w:r>
          </w:p>
          <w:p w:rsidR="004F3F55" w:rsidRPr="0043458A" w:rsidRDefault="004F3F55" w:rsidP="00CB0F71">
            <w:pPr>
              <w:jc w:val="center"/>
              <w:rPr>
                <w:b/>
                <w:bCs/>
                <w:sz w:val="20"/>
                <w:szCs w:val="20"/>
              </w:rPr>
            </w:pPr>
            <w:r w:rsidRPr="0043458A">
              <w:rPr>
                <w:b/>
                <w:bCs/>
                <w:sz w:val="20"/>
                <w:szCs w:val="20"/>
              </w:rPr>
              <w:t>(Salgótarján)</w:t>
            </w:r>
          </w:p>
        </w:tc>
        <w:tc>
          <w:tcPr>
            <w:tcW w:w="2199" w:type="dxa"/>
            <w:tcBorders>
              <w:top w:val="single" w:sz="4" w:space="0" w:color="auto"/>
              <w:left w:val="nil"/>
              <w:bottom w:val="single" w:sz="4" w:space="0" w:color="auto"/>
              <w:right w:val="single" w:sz="4" w:space="0" w:color="auto"/>
            </w:tcBorders>
            <w:shd w:val="clear" w:color="000000" w:fill="D8D8D8"/>
            <w:vAlign w:val="center"/>
            <w:hideMark/>
          </w:tcPr>
          <w:p w:rsidR="004F3F55" w:rsidRPr="00153CD4" w:rsidRDefault="004F3F55" w:rsidP="00CB0F71">
            <w:pPr>
              <w:jc w:val="center"/>
              <w:rPr>
                <w:b/>
                <w:bCs/>
              </w:rPr>
            </w:pPr>
            <w:r w:rsidRPr="00153CD4">
              <w:rPr>
                <w:b/>
                <w:bCs/>
              </w:rPr>
              <w:t>Hrsz.</w:t>
            </w:r>
          </w:p>
        </w:tc>
        <w:tc>
          <w:tcPr>
            <w:tcW w:w="1664" w:type="dxa"/>
            <w:tcBorders>
              <w:top w:val="single" w:sz="4" w:space="0" w:color="auto"/>
              <w:left w:val="nil"/>
              <w:bottom w:val="single" w:sz="4" w:space="0" w:color="auto"/>
              <w:right w:val="single" w:sz="4" w:space="0" w:color="auto"/>
            </w:tcBorders>
            <w:shd w:val="clear" w:color="000000" w:fill="D8D8D8"/>
            <w:vAlign w:val="center"/>
            <w:hideMark/>
          </w:tcPr>
          <w:p w:rsidR="004F3F55" w:rsidRPr="00153CD4" w:rsidRDefault="004F3F55" w:rsidP="00CB0F71">
            <w:pPr>
              <w:ind w:right="20"/>
              <w:jc w:val="center"/>
              <w:rPr>
                <w:b/>
                <w:bCs/>
              </w:rPr>
            </w:pPr>
            <w:r w:rsidRPr="00153CD4">
              <w:rPr>
                <w:b/>
                <w:bCs/>
              </w:rPr>
              <w:t>Terület (m</w:t>
            </w:r>
            <w:r w:rsidRPr="00153CD4">
              <w:rPr>
                <w:b/>
                <w:bCs/>
                <w:vertAlign w:val="superscript"/>
              </w:rPr>
              <w:t>2</w:t>
            </w:r>
            <w:r w:rsidRPr="00153CD4">
              <w:rPr>
                <w:b/>
                <w:bCs/>
              </w:rPr>
              <w:t>)</w:t>
            </w:r>
          </w:p>
        </w:tc>
        <w:tc>
          <w:tcPr>
            <w:tcW w:w="2036" w:type="dxa"/>
            <w:tcBorders>
              <w:top w:val="single" w:sz="4" w:space="0" w:color="auto"/>
              <w:left w:val="single" w:sz="4" w:space="0" w:color="auto"/>
              <w:bottom w:val="single" w:sz="4" w:space="0" w:color="auto"/>
              <w:right w:val="single" w:sz="4" w:space="0" w:color="auto"/>
            </w:tcBorders>
            <w:shd w:val="clear" w:color="000000" w:fill="D8D8D8"/>
            <w:vAlign w:val="center"/>
            <w:hideMark/>
          </w:tcPr>
          <w:p w:rsidR="004F3F55" w:rsidRPr="00153CD4" w:rsidRDefault="004F3F55" w:rsidP="00CB0F71">
            <w:pPr>
              <w:jc w:val="center"/>
              <w:rPr>
                <w:b/>
                <w:bCs/>
              </w:rPr>
            </w:pPr>
            <w:r w:rsidRPr="00153CD4">
              <w:rPr>
                <w:b/>
                <w:bCs/>
              </w:rPr>
              <w:t>Induló bérleti díj (Ft + Áfa / hó)</w:t>
            </w:r>
          </w:p>
        </w:tc>
        <w:tc>
          <w:tcPr>
            <w:tcW w:w="2411" w:type="dxa"/>
            <w:tcBorders>
              <w:top w:val="single" w:sz="4" w:space="0" w:color="auto"/>
              <w:left w:val="nil"/>
              <w:bottom w:val="single" w:sz="4" w:space="0" w:color="auto"/>
              <w:right w:val="single" w:sz="4" w:space="0" w:color="auto"/>
            </w:tcBorders>
            <w:shd w:val="clear" w:color="000000" w:fill="D8D8D8"/>
          </w:tcPr>
          <w:p w:rsidR="004F3F55" w:rsidRPr="00153CD4" w:rsidRDefault="004F3F55" w:rsidP="00CB0F71">
            <w:pPr>
              <w:jc w:val="center"/>
              <w:rPr>
                <w:b/>
                <w:bCs/>
              </w:rPr>
            </w:pPr>
            <w:r w:rsidRPr="00153CD4">
              <w:rPr>
                <w:b/>
                <w:bCs/>
              </w:rPr>
              <w:t>*Energetikai minőség szerinti besorolás</w:t>
            </w:r>
          </w:p>
        </w:tc>
      </w:tr>
      <w:tr w:rsidR="004F3F55" w:rsidTr="00CB0F71">
        <w:trPr>
          <w:trHeight w:val="269"/>
          <w:jc w:val="center"/>
        </w:trPr>
        <w:tc>
          <w:tcPr>
            <w:tcW w:w="2893" w:type="dxa"/>
            <w:tcBorders>
              <w:top w:val="single" w:sz="4" w:space="0" w:color="auto"/>
              <w:left w:val="single" w:sz="4" w:space="0" w:color="auto"/>
              <w:bottom w:val="single" w:sz="4" w:space="0" w:color="auto"/>
              <w:right w:val="single" w:sz="4" w:space="0" w:color="auto"/>
            </w:tcBorders>
            <w:vAlign w:val="center"/>
          </w:tcPr>
          <w:p w:rsidR="004F3F55" w:rsidRDefault="004F3F55" w:rsidP="00CB0F71">
            <w:pPr>
              <w:ind w:right="-9"/>
              <w:jc w:val="center"/>
            </w:pPr>
            <w:r>
              <w:t>Beszterce tér 1.</w:t>
            </w:r>
          </w:p>
        </w:tc>
        <w:tc>
          <w:tcPr>
            <w:tcW w:w="2199" w:type="dxa"/>
            <w:tcBorders>
              <w:top w:val="single" w:sz="4" w:space="0" w:color="auto"/>
              <w:left w:val="nil"/>
              <w:bottom w:val="single" w:sz="4" w:space="0" w:color="auto"/>
              <w:right w:val="single" w:sz="4" w:space="0" w:color="auto"/>
            </w:tcBorders>
            <w:vAlign w:val="center"/>
          </w:tcPr>
          <w:p w:rsidR="004F3F55" w:rsidRDefault="004F3F55" w:rsidP="00CB0F71">
            <w:pPr>
              <w:ind w:right="20"/>
              <w:jc w:val="center"/>
            </w:pPr>
            <w:r>
              <w:t>2695/2/A/11</w:t>
            </w:r>
          </w:p>
        </w:tc>
        <w:tc>
          <w:tcPr>
            <w:tcW w:w="1664" w:type="dxa"/>
            <w:tcBorders>
              <w:top w:val="single" w:sz="4" w:space="0" w:color="auto"/>
              <w:left w:val="nil"/>
              <w:bottom w:val="single" w:sz="4" w:space="0" w:color="auto"/>
              <w:right w:val="single" w:sz="4" w:space="0" w:color="auto"/>
            </w:tcBorders>
            <w:vAlign w:val="center"/>
          </w:tcPr>
          <w:p w:rsidR="004F3F55" w:rsidRDefault="004F3F55" w:rsidP="00CB0F71">
            <w:pPr>
              <w:jc w:val="center"/>
            </w:pPr>
            <w:r w:rsidRPr="00BB6CC8">
              <w:t>65 m</w:t>
            </w:r>
            <w:r w:rsidRPr="00BB6CC8">
              <w:rPr>
                <w:vertAlign w:val="superscript"/>
              </w:rPr>
              <w:t>2</w:t>
            </w:r>
          </w:p>
        </w:tc>
        <w:tc>
          <w:tcPr>
            <w:tcW w:w="2036" w:type="dxa"/>
            <w:tcBorders>
              <w:top w:val="single" w:sz="4" w:space="0" w:color="auto"/>
              <w:left w:val="single" w:sz="4" w:space="0" w:color="auto"/>
              <w:bottom w:val="single" w:sz="4" w:space="0" w:color="auto"/>
              <w:right w:val="single" w:sz="4" w:space="0" w:color="auto"/>
            </w:tcBorders>
            <w:vAlign w:val="center"/>
          </w:tcPr>
          <w:p w:rsidR="004F3F55" w:rsidRDefault="004F3F55" w:rsidP="00CB0F71">
            <w:pPr>
              <w:jc w:val="center"/>
            </w:pPr>
            <w:r w:rsidRPr="00BB6CC8">
              <w:t>11</w:t>
            </w:r>
            <w:r w:rsidR="00BB6CC8" w:rsidRPr="00BB6CC8">
              <w:t>5</w:t>
            </w:r>
            <w:r w:rsidRPr="00BB6CC8">
              <w:t>.</w:t>
            </w:r>
            <w:r w:rsidR="00BB6CC8" w:rsidRPr="00BB6CC8">
              <w:t>000</w:t>
            </w:r>
            <w:r w:rsidRPr="00BB6CC8">
              <w:t>- Ft + Áfa</w:t>
            </w:r>
          </w:p>
        </w:tc>
        <w:tc>
          <w:tcPr>
            <w:tcW w:w="2411" w:type="dxa"/>
            <w:tcBorders>
              <w:top w:val="single" w:sz="4" w:space="0" w:color="auto"/>
              <w:left w:val="nil"/>
              <w:bottom w:val="single" w:sz="4" w:space="0" w:color="auto"/>
              <w:right w:val="single" w:sz="4" w:space="0" w:color="auto"/>
            </w:tcBorders>
          </w:tcPr>
          <w:p w:rsidR="004F3F55" w:rsidRDefault="004F3F55" w:rsidP="00CB0F71">
            <w:pPr>
              <w:ind w:right="-70"/>
              <w:jc w:val="center"/>
            </w:pPr>
            <w:r>
              <w:t>-</w:t>
            </w:r>
          </w:p>
        </w:tc>
      </w:tr>
    </w:tbl>
    <w:p w:rsidR="00B22F53" w:rsidRDefault="00B22F53" w:rsidP="000B6B73">
      <w:pPr>
        <w:jc w:val="both"/>
      </w:pPr>
    </w:p>
    <w:p w:rsidR="000B6B73" w:rsidRPr="00092C3D" w:rsidRDefault="000B6B73" w:rsidP="000B6B73">
      <w:pPr>
        <w:jc w:val="both"/>
        <w:rPr>
          <w:sz w:val="20"/>
          <w:szCs w:val="20"/>
        </w:rPr>
      </w:pPr>
      <w:r w:rsidRPr="00092C3D">
        <w:rPr>
          <w:sz w:val="20"/>
          <w:szCs w:val="20"/>
        </w:rPr>
        <w:t>*Az épületek energetikai jellemzőinek tanúsításáról szóló 176/2008.(VI.30.) Korm. rendeletben foglaltak szerint.</w:t>
      </w:r>
    </w:p>
    <w:p w:rsidR="000B6B73" w:rsidRDefault="000B6B73" w:rsidP="00811B57">
      <w:pPr>
        <w:jc w:val="both"/>
      </w:pPr>
    </w:p>
    <w:p w:rsidR="00D42F29" w:rsidRDefault="00D42F29" w:rsidP="00811B57">
      <w:pPr>
        <w:jc w:val="both"/>
      </w:pPr>
    </w:p>
    <w:p w:rsidR="00874165" w:rsidRPr="00A12E85" w:rsidRDefault="00874165" w:rsidP="00874165">
      <w:pPr>
        <w:jc w:val="both"/>
      </w:pPr>
      <w:r w:rsidRPr="00E863D6">
        <w:t xml:space="preserve">A pályázati ajánlatokhoz </w:t>
      </w:r>
      <w:r w:rsidRPr="00A12E85">
        <w:t>nyomtatvány</w:t>
      </w:r>
      <w:bookmarkStart w:id="0" w:name="_Hlk13041199"/>
      <w:r w:rsidR="00D45969" w:rsidRPr="00A12E85">
        <w:t xml:space="preserve"> </w:t>
      </w:r>
      <w:r w:rsidRPr="00A12E85">
        <w:rPr>
          <w:bCs/>
        </w:rPr>
        <w:t>202</w:t>
      </w:r>
      <w:r w:rsidR="00C91DAA" w:rsidRPr="00A12E85">
        <w:rPr>
          <w:bCs/>
        </w:rPr>
        <w:t>1</w:t>
      </w:r>
      <w:r w:rsidRPr="00A12E85">
        <w:rPr>
          <w:bCs/>
        </w:rPr>
        <w:t xml:space="preserve">. </w:t>
      </w:r>
      <w:r w:rsidR="004F3F55">
        <w:rPr>
          <w:bCs/>
        </w:rPr>
        <w:t>szeptember 13</w:t>
      </w:r>
      <w:r w:rsidR="000B613D">
        <w:rPr>
          <w:bCs/>
        </w:rPr>
        <w:t>.</w:t>
      </w:r>
      <w:r w:rsidR="009B6DF8" w:rsidRPr="00A12E85">
        <w:rPr>
          <w:bCs/>
        </w:rPr>
        <w:t xml:space="preserve"> </w:t>
      </w:r>
      <w:r w:rsidRPr="00A12E85">
        <w:rPr>
          <w:bCs/>
        </w:rPr>
        <w:t>napjától</w:t>
      </w:r>
      <w:bookmarkEnd w:id="0"/>
      <w:r w:rsidR="00D45969" w:rsidRPr="00A12E85">
        <w:t xml:space="preserve"> </w:t>
      </w:r>
      <w:r w:rsidRPr="00A12E85">
        <w:t xml:space="preserve">letölthető a </w:t>
      </w:r>
      <w:hyperlink r:id="rId7" w:history="1">
        <w:r w:rsidRPr="00A12E85">
          <w:rPr>
            <w:rStyle w:val="Hiperhivatkozs"/>
            <w:color w:val="auto"/>
          </w:rPr>
          <w:t>www.svagyon.hu</w:t>
        </w:r>
      </w:hyperlink>
      <w:r w:rsidRPr="00A12E85">
        <w:t xml:space="preserve"> internetes oldalról</w:t>
      </w:r>
      <w:r w:rsidR="00D45969" w:rsidRPr="00A12E85">
        <w:t>.</w:t>
      </w:r>
    </w:p>
    <w:p w:rsidR="00874165" w:rsidRDefault="00874165" w:rsidP="00874165">
      <w:pPr>
        <w:jc w:val="both"/>
      </w:pPr>
    </w:p>
    <w:p w:rsidR="000B041B" w:rsidRPr="00A12E85" w:rsidRDefault="000B041B" w:rsidP="00874165">
      <w:pPr>
        <w:jc w:val="both"/>
      </w:pPr>
    </w:p>
    <w:p w:rsidR="00874165" w:rsidRPr="00BB6CC8" w:rsidRDefault="00874165" w:rsidP="00874165">
      <w:pPr>
        <w:jc w:val="both"/>
        <w:rPr>
          <w:b/>
        </w:rPr>
      </w:pPr>
      <w:r w:rsidRPr="00A12E85">
        <w:rPr>
          <w:b/>
          <w:u w:val="single"/>
        </w:rPr>
        <w:t>A pályázati ajánlatok leadási határideje</w:t>
      </w:r>
      <w:r w:rsidRPr="00BB6CC8">
        <w:rPr>
          <w:b/>
          <w:u w:val="single"/>
        </w:rPr>
        <w:t>:</w:t>
      </w:r>
      <w:r w:rsidRPr="00BB6CC8">
        <w:rPr>
          <w:b/>
        </w:rPr>
        <w:t xml:space="preserve"> 202</w:t>
      </w:r>
      <w:r w:rsidR="00C91DAA" w:rsidRPr="00BB6CC8">
        <w:rPr>
          <w:b/>
        </w:rPr>
        <w:t>1</w:t>
      </w:r>
      <w:r w:rsidRPr="00BB6CC8">
        <w:rPr>
          <w:b/>
        </w:rPr>
        <w:t>.</w:t>
      </w:r>
      <w:r w:rsidR="00600E84" w:rsidRPr="00BB6CC8">
        <w:rPr>
          <w:b/>
        </w:rPr>
        <w:t xml:space="preserve"> </w:t>
      </w:r>
      <w:r w:rsidR="004F3F55" w:rsidRPr="00BB6CC8">
        <w:rPr>
          <w:b/>
        </w:rPr>
        <w:t>szeptember 24</w:t>
      </w:r>
      <w:r w:rsidR="000B613D" w:rsidRPr="00BB6CC8">
        <w:rPr>
          <w:b/>
        </w:rPr>
        <w:t>.</w:t>
      </w:r>
      <w:r w:rsidR="009B6DF8" w:rsidRPr="00BB6CC8">
        <w:rPr>
          <w:b/>
        </w:rPr>
        <w:t xml:space="preserve"> (</w:t>
      </w:r>
      <w:r w:rsidR="004F3F55" w:rsidRPr="00BB6CC8">
        <w:rPr>
          <w:b/>
        </w:rPr>
        <w:t>péntek</w:t>
      </w:r>
      <w:r w:rsidR="009B6DF8" w:rsidRPr="00BB6CC8">
        <w:rPr>
          <w:b/>
        </w:rPr>
        <w:t xml:space="preserve">) </w:t>
      </w:r>
      <w:r w:rsidRPr="00BB6CC8">
        <w:rPr>
          <w:b/>
        </w:rPr>
        <w:t>12°° óra.</w:t>
      </w:r>
    </w:p>
    <w:p w:rsidR="00874165" w:rsidRDefault="00874165" w:rsidP="00811B57">
      <w:pPr>
        <w:jc w:val="both"/>
      </w:pPr>
    </w:p>
    <w:p w:rsidR="008E4DB1" w:rsidRDefault="008E4DB1" w:rsidP="00811B57">
      <w:pPr>
        <w:jc w:val="both"/>
      </w:pPr>
    </w:p>
    <w:p w:rsidR="00D42F29" w:rsidRDefault="00D42F29" w:rsidP="00811B57">
      <w:pPr>
        <w:jc w:val="both"/>
      </w:pPr>
    </w:p>
    <w:p w:rsidR="00695140" w:rsidRDefault="00695140" w:rsidP="00811B57">
      <w:pPr>
        <w:jc w:val="both"/>
      </w:pPr>
    </w:p>
    <w:p w:rsidR="00A12A75" w:rsidRDefault="00A12A75" w:rsidP="00811B57">
      <w:pPr>
        <w:jc w:val="both"/>
      </w:pPr>
    </w:p>
    <w:p w:rsidR="00152C82" w:rsidRDefault="00152C82" w:rsidP="00811B57">
      <w:pPr>
        <w:jc w:val="both"/>
      </w:pPr>
    </w:p>
    <w:p w:rsidR="00152C82" w:rsidRDefault="00152C82" w:rsidP="00811B57">
      <w:pPr>
        <w:jc w:val="both"/>
      </w:pPr>
    </w:p>
    <w:p w:rsidR="004C6CB1" w:rsidRDefault="004C6CB1" w:rsidP="00811B57">
      <w:pPr>
        <w:jc w:val="both"/>
      </w:pPr>
    </w:p>
    <w:p w:rsidR="004C6CB1" w:rsidRDefault="004C6CB1" w:rsidP="00811B57">
      <w:pPr>
        <w:jc w:val="both"/>
      </w:pPr>
    </w:p>
    <w:p w:rsidR="00152C82" w:rsidRDefault="00152C82" w:rsidP="00811B57">
      <w:pPr>
        <w:jc w:val="both"/>
      </w:pPr>
    </w:p>
    <w:p w:rsidR="00152C82" w:rsidRDefault="00152C82" w:rsidP="00811B57">
      <w:pPr>
        <w:jc w:val="both"/>
      </w:pPr>
    </w:p>
    <w:p w:rsidR="00D45969" w:rsidRPr="007876F0" w:rsidRDefault="00D45969" w:rsidP="00D45969">
      <w:pPr>
        <w:jc w:val="center"/>
        <w:rPr>
          <w:b/>
          <w:sz w:val="28"/>
          <w:szCs w:val="28"/>
        </w:rPr>
      </w:pPr>
      <w:r w:rsidRPr="007876F0">
        <w:rPr>
          <w:b/>
          <w:sz w:val="28"/>
          <w:szCs w:val="28"/>
        </w:rPr>
        <w:lastRenderedPageBreak/>
        <w:t>Pályázati feltételek, a pályázati eljárás szabályai</w:t>
      </w:r>
    </w:p>
    <w:p w:rsidR="00D45969" w:rsidRDefault="00D45969" w:rsidP="00D45969">
      <w:pPr>
        <w:jc w:val="both"/>
      </w:pPr>
    </w:p>
    <w:p w:rsidR="00D45969" w:rsidRDefault="00D45969" w:rsidP="00D45969">
      <w:pPr>
        <w:jc w:val="both"/>
      </w:pPr>
      <w:r w:rsidRPr="00D45969">
        <w:t>A pályázók a fentiekben megjelölt helyiségre nyújthatnak be pályázatot!</w:t>
      </w:r>
    </w:p>
    <w:p w:rsidR="00FC76A7" w:rsidRDefault="00FC76A7" w:rsidP="00D45969">
      <w:pPr>
        <w:jc w:val="both"/>
      </w:pPr>
    </w:p>
    <w:p w:rsidR="00FC76A7" w:rsidRPr="00D45969" w:rsidRDefault="00FC76A7" w:rsidP="00FC76A7">
      <w:pPr>
        <w:suppressAutoHyphens/>
        <w:jc w:val="both"/>
      </w:pPr>
      <w:r>
        <w:t>Egy pályázó csak egy ajánlatot tehet</w:t>
      </w:r>
      <w:r w:rsidR="002C0E28">
        <w:t>!</w:t>
      </w:r>
    </w:p>
    <w:p w:rsidR="00D45969" w:rsidRPr="00E863D6" w:rsidRDefault="00D45969" w:rsidP="00D45969">
      <w:pPr>
        <w:jc w:val="both"/>
      </w:pPr>
    </w:p>
    <w:p w:rsidR="00D45969" w:rsidRPr="00BB6CC8" w:rsidRDefault="00D45969" w:rsidP="00D45969">
      <w:pPr>
        <w:jc w:val="both"/>
        <w:rPr>
          <w:b/>
        </w:rPr>
      </w:pPr>
      <w:r>
        <w:rPr>
          <w:b/>
          <w:bCs/>
          <w:iCs/>
        </w:rPr>
        <w:t xml:space="preserve">A pályázók ajánlataikat </w:t>
      </w:r>
      <w:r w:rsidRPr="00D45969">
        <w:rPr>
          <w:bCs/>
          <w:iCs/>
        </w:rPr>
        <w:t>(pályázati adatlap)</w:t>
      </w:r>
      <w:r>
        <w:rPr>
          <w:b/>
          <w:bCs/>
          <w:iCs/>
        </w:rPr>
        <w:t xml:space="preserve"> </w:t>
      </w:r>
      <w:r w:rsidRPr="00215641">
        <w:rPr>
          <w:b/>
        </w:rPr>
        <w:t>zárt</w:t>
      </w:r>
      <w:r>
        <w:rPr>
          <w:b/>
        </w:rPr>
        <w:t xml:space="preserve"> </w:t>
      </w:r>
      <w:r w:rsidRPr="00215641">
        <w:rPr>
          <w:b/>
        </w:rPr>
        <w:t>borítékban</w:t>
      </w:r>
      <w:r>
        <w:rPr>
          <w:b/>
        </w:rPr>
        <w:t>,</w:t>
      </w:r>
      <w:r w:rsidRPr="00215641">
        <w:rPr>
          <w:b/>
        </w:rPr>
        <w:t xml:space="preserve"> 2 példányban</w:t>
      </w:r>
      <w:r w:rsidRPr="00215641">
        <w:t xml:space="preserve"> -</w:t>
      </w:r>
      <w:r w:rsidRPr="00FD22F0">
        <w:t xml:space="preserve"> amelyből egy példányt</w:t>
      </w:r>
      <w:r w:rsidRPr="00FD22F0">
        <w:rPr>
          <w:sz w:val="20"/>
        </w:rPr>
        <w:t xml:space="preserve"> </w:t>
      </w:r>
      <w:r w:rsidRPr="00FD22F0">
        <w:t>minden oldalon eredetiben cégszerű aláírással, magánszemélyeknél eredeti aláírással,</w:t>
      </w:r>
      <w:r w:rsidR="00491147">
        <w:t xml:space="preserve"> </w:t>
      </w:r>
      <w:r w:rsidRPr="00FD22F0">
        <w:t>további példányt az eredetiről készült másolatban</w:t>
      </w:r>
      <w:r>
        <w:t xml:space="preserve"> - </w:t>
      </w:r>
      <w:r w:rsidRPr="00BB6CC8">
        <w:rPr>
          <w:b/>
        </w:rPr>
        <w:t>nyújthatják be</w:t>
      </w:r>
      <w:r w:rsidRPr="00BB6CC8">
        <w:t xml:space="preserve"> </w:t>
      </w:r>
      <w:r w:rsidRPr="00BB6CC8">
        <w:rPr>
          <w:b/>
        </w:rPr>
        <w:t>202</w:t>
      </w:r>
      <w:r w:rsidR="002E50ED" w:rsidRPr="00BB6CC8">
        <w:rPr>
          <w:b/>
        </w:rPr>
        <w:t>1</w:t>
      </w:r>
      <w:r w:rsidRPr="00BB6CC8">
        <w:rPr>
          <w:b/>
        </w:rPr>
        <w:t xml:space="preserve">. </w:t>
      </w:r>
      <w:r w:rsidR="00065311" w:rsidRPr="00BB6CC8">
        <w:rPr>
          <w:b/>
        </w:rPr>
        <w:t>szeptember 24</w:t>
      </w:r>
      <w:r w:rsidR="000B041B" w:rsidRPr="00BB6CC8">
        <w:rPr>
          <w:b/>
        </w:rPr>
        <w:t>.</w:t>
      </w:r>
      <w:r w:rsidR="009B6DF8" w:rsidRPr="00BB6CC8">
        <w:rPr>
          <w:b/>
        </w:rPr>
        <w:t xml:space="preserve"> </w:t>
      </w:r>
      <w:r w:rsidRPr="00BB6CC8">
        <w:rPr>
          <w:b/>
        </w:rPr>
        <w:t>napján 12.00 óráig.</w:t>
      </w:r>
    </w:p>
    <w:p w:rsidR="00D45969" w:rsidRPr="00D45969" w:rsidRDefault="00D45969" w:rsidP="00D45969">
      <w:pPr>
        <w:jc w:val="both"/>
        <w:rPr>
          <w:b/>
        </w:rPr>
      </w:pPr>
      <w:r w:rsidRPr="00D45969">
        <w:rPr>
          <w:b/>
        </w:rPr>
        <w:t>A pályázat benyújtása történhet:</w:t>
      </w:r>
    </w:p>
    <w:p w:rsidR="00D45969" w:rsidRPr="00D45969" w:rsidRDefault="00D45969" w:rsidP="00491147">
      <w:pPr>
        <w:pStyle w:val="Listaszerbekezds"/>
        <w:numPr>
          <w:ilvl w:val="0"/>
          <w:numId w:val="4"/>
        </w:numPr>
        <w:spacing w:after="120"/>
        <w:ind w:left="426" w:hanging="284"/>
        <w:contextualSpacing w:val="0"/>
        <w:jc w:val="both"/>
        <w:rPr>
          <w:bCs/>
          <w:iCs/>
        </w:rPr>
      </w:pPr>
      <w:r w:rsidRPr="00D45969">
        <w:rPr>
          <w:b/>
        </w:rPr>
        <w:t>személyesen a kiíró székhelyén</w:t>
      </w:r>
      <w:r w:rsidRPr="00D17CB8">
        <w:t xml:space="preserve"> (3104 Salgótarján, Park út 12. Titkárságán /</w:t>
      </w:r>
      <w:r>
        <w:t xml:space="preserve">Hétfőtől-Csütörtökig: 9:00 – 15:00, </w:t>
      </w:r>
      <w:proofErr w:type="gramStart"/>
      <w:r>
        <w:t>Péntek</w:t>
      </w:r>
      <w:proofErr w:type="gramEnd"/>
      <w:r>
        <w:t>: 9:00 – 13:00/</w:t>
      </w:r>
      <w:r w:rsidRPr="00FD22F0">
        <w:t>)</w:t>
      </w:r>
      <w:r>
        <w:t xml:space="preserve"> zárt borítékban, a borítékon csak a megpályázott helyiség címe szerepelhet:</w:t>
      </w:r>
    </w:p>
    <w:p w:rsidR="00D45969" w:rsidRPr="00491147" w:rsidRDefault="00D45969" w:rsidP="00491147">
      <w:pPr>
        <w:pStyle w:val="Listaszerbekezds"/>
        <w:spacing w:after="120"/>
        <w:contextualSpacing w:val="0"/>
        <w:jc w:val="center"/>
        <w:rPr>
          <w:b/>
          <w:i/>
        </w:rPr>
      </w:pPr>
      <w:r w:rsidRPr="00491147">
        <w:rPr>
          <w:b/>
          <w:i/>
        </w:rPr>
        <w:t>3100 Salgótarján, ………. szám alatti helyiség pályázata</w:t>
      </w:r>
    </w:p>
    <w:p w:rsidR="00D45969" w:rsidRDefault="00D45969" w:rsidP="00491147">
      <w:pPr>
        <w:pStyle w:val="Listaszerbekezds"/>
        <w:numPr>
          <w:ilvl w:val="0"/>
          <w:numId w:val="4"/>
        </w:numPr>
        <w:ind w:left="426" w:hanging="284"/>
        <w:jc w:val="both"/>
        <w:rPr>
          <w:bCs/>
          <w:iCs/>
        </w:rPr>
      </w:pPr>
      <w:r w:rsidRPr="00491147">
        <w:rPr>
          <w:b/>
          <w:bCs/>
          <w:iCs/>
        </w:rPr>
        <w:t>postai úton tértivevényes küldeményként</w:t>
      </w:r>
      <w:r>
        <w:rPr>
          <w:bCs/>
          <w:iCs/>
        </w:rPr>
        <w:t>, a következő névre és címre:</w:t>
      </w:r>
    </w:p>
    <w:p w:rsidR="00D45969" w:rsidRPr="00491147" w:rsidRDefault="00D45969" w:rsidP="00491147">
      <w:pPr>
        <w:pStyle w:val="Listaszerbekezds"/>
        <w:jc w:val="center"/>
        <w:rPr>
          <w:b/>
          <w:bCs/>
          <w:i/>
          <w:iCs/>
        </w:rPr>
      </w:pPr>
      <w:r w:rsidRPr="00491147">
        <w:rPr>
          <w:b/>
          <w:bCs/>
          <w:i/>
          <w:iCs/>
        </w:rPr>
        <w:t>SALGÓ VAGYON KFT.</w:t>
      </w:r>
    </w:p>
    <w:p w:rsidR="00D45969" w:rsidRPr="00491147" w:rsidRDefault="00D45969" w:rsidP="00491147">
      <w:pPr>
        <w:pStyle w:val="Listaszerbekezds"/>
        <w:spacing w:after="60"/>
        <w:contextualSpacing w:val="0"/>
        <w:jc w:val="center"/>
        <w:rPr>
          <w:b/>
          <w:bCs/>
          <w:i/>
          <w:iCs/>
        </w:rPr>
      </w:pPr>
      <w:r w:rsidRPr="00491147">
        <w:rPr>
          <w:b/>
          <w:bCs/>
          <w:i/>
          <w:iCs/>
        </w:rPr>
        <w:t>(3100 Salgótarján, ………</w:t>
      </w:r>
      <w:proofErr w:type="gramStart"/>
      <w:r w:rsidRPr="00491147">
        <w:rPr>
          <w:b/>
          <w:bCs/>
          <w:i/>
          <w:iCs/>
        </w:rPr>
        <w:t>…….</w:t>
      </w:r>
      <w:proofErr w:type="gramEnd"/>
      <w:r w:rsidRPr="00491147">
        <w:rPr>
          <w:b/>
          <w:bCs/>
          <w:i/>
          <w:iCs/>
        </w:rPr>
        <w:t>. szám alatti helyiség pályázata)</w:t>
      </w:r>
    </w:p>
    <w:p w:rsidR="00D45969" w:rsidRPr="00491147" w:rsidRDefault="00D45969" w:rsidP="00491147">
      <w:pPr>
        <w:pStyle w:val="Listaszerbekezds"/>
        <w:jc w:val="center"/>
        <w:rPr>
          <w:b/>
          <w:bCs/>
          <w:i/>
          <w:iCs/>
        </w:rPr>
      </w:pPr>
      <w:r w:rsidRPr="00491147">
        <w:rPr>
          <w:b/>
          <w:bCs/>
          <w:i/>
          <w:iCs/>
        </w:rPr>
        <w:t>Salgótarján</w:t>
      </w:r>
    </w:p>
    <w:p w:rsidR="00D45969" w:rsidRPr="00491147" w:rsidRDefault="00D45969" w:rsidP="00491147">
      <w:pPr>
        <w:pStyle w:val="Listaszerbekezds"/>
        <w:jc w:val="center"/>
        <w:rPr>
          <w:b/>
          <w:bCs/>
          <w:i/>
          <w:iCs/>
        </w:rPr>
      </w:pPr>
      <w:r w:rsidRPr="00491147">
        <w:rPr>
          <w:b/>
          <w:bCs/>
          <w:i/>
          <w:iCs/>
        </w:rPr>
        <w:t>Park út 12.</w:t>
      </w:r>
    </w:p>
    <w:p w:rsidR="00D45969" w:rsidRDefault="00D45969" w:rsidP="00491147">
      <w:pPr>
        <w:pStyle w:val="Listaszerbekezds"/>
        <w:jc w:val="center"/>
        <w:rPr>
          <w:b/>
          <w:bCs/>
          <w:i/>
          <w:iCs/>
        </w:rPr>
      </w:pPr>
      <w:r w:rsidRPr="00491147">
        <w:rPr>
          <w:b/>
          <w:bCs/>
          <w:i/>
          <w:iCs/>
        </w:rPr>
        <w:t>3104</w:t>
      </w:r>
    </w:p>
    <w:p w:rsidR="00092C3D" w:rsidRPr="00092C3D" w:rsidRDefault="00092C3D" w:rsidP="00092C3D">
      <w:pPr>
        <w:jc w:val="both"/>
        <w:rPr>
          <w:bCs/>
          <w:iCs/>
        </w:rPr>
      </w:pPr>
    </w:p>
    <w:p w:rsidR="00D45969" w:rsidRDefault="00D45969" w:rsidP="00D45969">
      <w:pPr>
        <w:suppressAutoHyphens/>
        <w:jc w:val="both"/>
      </w:pPr>
      <w:r>
        <w:t xml:space="preserve">A </w:t>
      </w:r>
      <w:r w:rsidR="00491147">
        <w:t xml:space="preserve">személyesen </w:t>
      </w:r>
      <w:r>
        <w:t xml:space="preserve">benyújtott pályázat átvételi elismervénnyel </w:t>
      </w:r>
      <w:r w:rsidR="00491147">
        <w:t xml:space="preserve">(postai küldemény esetén tértivevénnyel) </w:t>
      </w:r>
      <w:r>
        <w:t>kerül átvételre.</w:t>
      </w:r>
    </w:p>
    <w:p w:rsidR="00D45969" w:rsidRDefault="00D45969" w:rsidP="00D45969">
      <w:pPr>
        <w:suppressAutoHyphens/>
        <w:jc w:val="both"/>
      </w:pPr>
    </w:p>
    <w:p w:rsidR="00302C81" w:rsidRDefault="00302C81" w:rsidP="00D45969">
      <w:pPr>
        <w:suppressAutoHyphens/>
        <w:jc w:val="both"/>
      </w:pPr>
    </w:p>
    <w:p w:rsidR="001B1730" w:rsidRPr="001B1730" w:rsidRDefault="001B1730" w:rsidP="001B1730">
      <w:pPr>
        <w:jc w:val="both"/>
        <w:rPr>
          <w:rFonts w:cs="Calibri"/>
          <w:color w:val="000000" w:themeColor="text1"/>
        </w:rPr>
      </w:pPr>
      <w:r w:rsidRPr="00302C81">
        <w:rPr>
          <w:rFonts w:cs="Calibri"/>
          <w:b/>
          <w:color w:val="000000" w:themeColor="text1"/>
        </w:rPr>
        <w:t>A helyiségeket cégként vagy egyéni vállalkozóként lehet bérbe venni</w:t>
      </w:r>
      <w:r w:rsidR="00184499">
        <w:rPr>
          <w:rFonts w:cs="Calibri"/>
          <w:color w:val="000000" w:themeColor="text1"/>
        </w:rPr>
        <w:t>.</w:t>
      </w:r>
    </w:p>
    <w:p w:rsidR="00DF68E7" w:rsidRPr="000A07CC" w:rsidRDefault="00DF68E7" w:rsidP="00C34070">
      <w:pPr>
        <w:jc w:val="both"/>
      </w:pPr>
    </w:p>
    <w:p w:rsidR="00C34070" w:rsidRPr="00E863D6" w:rsidRDefault="00C34070" w:rsidP="00C34070">
      <w:pPr>
        <w:jc w:val="both"/>
      </w:pPr>
      <w:r w:rsidRPr="00302C81">
        <w:rPr>
          <w:b/>
        </w:rPr>
        <w:t>A helyiség jelenlegi állapot</w:t>
      </w:r>
      <w:r w:rsidR="00184499">
        <w:rPr>
          <w:b/>
        </w:rPr>
        <w:t>á</w:t>
      </w:r>
      <w:r w:rsidRPr="00302C81">
        <w:rPr>
          <w:b/>
        </w:rPr>
        <w:t xml:space="preserve">ban </w:t>
      </w:r>
      <w:r w:rsidR="00184499">
        <w:rPr>
          <w:b/>
        </w:rPr>
        <w:t xml:space="preserve">kerül </w:t>
      </w:r>
      <w:r w:rsidRPr="00302C81">
        <w:rPr>
          <w:b/>
        </w:rPr>
        <w:t>kiad</w:t>
      </w:r>
      <w:r w:rsidR="00184499">
        <w:rPr>
          <w:b/>
        </w:rPr>
        <w:t>ásra</w:t>
      </w:r>
      <w:r w:rsidRPr="00302C81">
        <w:t xml:space="preserve">. </w:t>
      </w:r>
      <w:r w:rsidR="00184499">
        <w:t>A helyiségben bármilyen tevékenység megkezdése előtt az elektromos hálózat felülvizsgálatát az ajánlattevőnek saját költségén el kell végeztetnie. Az érintésvédelmi jegyzőkönyvben esetlegesen előírt hiányosságok pótlása ajánlattevő kötelezettsége.</w:t>
      </w:r>
    </w:p>
    <w:p w:rsidR="00C34070" w:rsidRPr="001B1730" w:rsidRDefault="00C34070" w:rsidP="00891909">
      <w:pPr>
        <w:jc w:val="both"/>
        <w:rPr>
          <w:rFonts w:cs="Calibri"/>
          <w:color w:val="000000" w:themeColor="text1"/>
        </w:rPr>
      </w:pPr>
    </w:p>
    <w:p w:rsidR="007C414A" w:rsidRDefault="007C414A" w:rsidP="00C34070">
      <w:pPr>
        <w:pStyle w:val="Szvegtrzs"/>
        <w:rPr>
          <w:bCs/>
          <w:iCs/>
        </w:rPr>
      </w:pPr>
    </w:p>
    <w:p w:rsidR="00637F83" w:rsidRPr="00637F83" w:rsidRDefault="00637F83" w:rsidP="00637F83">
      <w:pPr>
        <w:spacing w:after="60"/>
        <w:jc w:val="both"/>
        <w:rPr>
          <w:b/>
          <w:u w:val="single"/>
        </w:rPr>
      </w:pPr>
      <w:r w:rsidRPr="00637F83">
        <w:rPr>
          <w:b/>
          <w:u w:val="single"/>
        </w:rPr>
        <w:t>A pályázattal érintett ingatlan adatai:</w:t>
      </w:r>
    </w:p>
    <w:p w:rsidR="00637F83" w:rsidRPr="00637F83" w:rsidRDefault="00637F83" w:rsidP="00637F83">
      <w:pPr>
        <w:pStyle w:val="Listaszerbekezds"/>
        <w:numPr>
          <w:ilvl w:val="0"/>
          <w:numId w:val="4"/>
        </w:numPr>
        <w:ind w:left="426" w:hanging="284"/>
        <w:rPr>
          <w:b/>
          <w:bCs/>
        </w:rPr>
      </w:pPr>
      <w:r>
        <w:t>C</w:t>
      </w:r>
      <w:r w:rsidRPr="002A6719">
        <w:t>íme</w:t>
      </w:r>
      <w:r>
        <w:t xml:space="preserve">: </w:t>
      </w:r>
      <w:r w:rsidRPr="002A6719">
        <w:t>3100 Salgótarján, Beszterce tér 1.</w:t>
      </w:r>
    </w:p>
    <w:p w:rsidR="00637F83" w:rsidRPr="002A6719" w:rsidRDefault="00637F83" w:rsidP="00637F83">
      <w:pPr>
        <w:pStyle w:val="Listaszerbekezds"/>
        <w:numPr>
          <w:ilvl w:val="0"/>
          <w:numId w:val="4"/>
        </w:numPr>
        <w:ind w:left="426" w:hanging="284"/>
      </w:pPr>
      <w:r>
        <w:t>H</w:t>
      </w:r>
      <w:r w:rsidRPr="002A6719">
        <w:t>elyrajzi száma:</w:t>
      </w:r>
      <w:r>
        <w:t xml:space="preserve"> </w:t>
      </w:r>
      <w:r w:rsidRPr="002A6719">
        <w:t>2695/2/A/1</w:t>
      </w:r>
      <w:r>
        <w:t>1</w:t>
      </w:r>
      <w:r w:rsidRPr="002A6719">
        <w:t xml:space="preserve"> hrsz</w:t>
      </w:r>
      <w:r>
        <w:t>.</w:t>
      </w:r>
    </w:p>
    <w:p w:rsidR="00637F83" w:rsidRPr="002A6719" w:rsidRDefault="00637F83" w:rsidP="00637F83">
      <w:pPr>
        <w:pStyle w:val="Listaszerbekezds"/>
        <w:numPr>
          <w:ilvl w:val="0"/>
          <w:numId w:val="4"/>
        </w:numPr>
        <w:ind w:left="426" w:hanging="284"/>
      </w:pPr>
      <w:r w:rsidRPr="002A6719">
        <w:t>Alapterülete</w:t>
      </w:r>
      <w:r w:rsidRPr="000A07CC">
        <w:t>: 65 m</w:t>
      </w:r>
      <w:r w:rsidRPr="000A07CC">
        <w:rPr>
          <w:vertAlign w:val="superscript"/>
        </w:rPr>
        <w:t>2</w:t>
      </w:r>
    </w:p>
    <w:p w:rsidR="00637F83" w:rsidRDefault="00637F83" w:rsidP="00637F83">
      <w:pPr>
        <w:pStyle w:val="Listaszerbekezds"/>
        <w:numPr>
          <w:ilvl w:val="0"/>
          <w:numId w:val="4"/>
        </w:numPr>
        <w:ind w:left="426" w:hanging="284"/>
        <w:contextualSpacing w:val="0"/>
      </w:pPr>
      <w:r w:rsidRPr="002A6719">
        <w:t>Rendeltetése</w:t>
      </w:r>
      <w:r>
        <w:t xml:space="preserve">: </w:t>
      </w:r>
      <w:r w:rsidRPr="002A6719">
        <w:t>nem lakáscélú helyiség</w:t>
      </w:r>
    </w:p>
    <w:p w:rsidR="00BD3382" w:rsidRDefault="00BD3382" w:rsidP="000A07CC">
      <w:pPr>
        <w:jc w:val="both"/>
      </w:pPr>
    </w:p>
    <w:p w:rsidR="00E5623B" w:rsidRDefault="00E5623B" w:rsidP="000A07CC">
      <w:pPr>
        <w:jc w:val="both"/>
      </w:pPr>
    </w:p>
    <w:p w:rsidR="00BD3382" w:rsidRPr="00BD3382" w:rsidRDefault="00BD3382" w:rsidP="00BD3382">
      <w:pPr>
        <w:pStyle w:val="Listaszerbekezds"/>
        <w:spacing w:after="60"/>
        <w:ind w:left="0"/>
        <w:jc w:val="both"/>
        <w:rPr>
          <w:b/>
          <w:u w:val="single"/>
        </w:rPr>
      </w:pPr>
      <w:r w:rsidRPr="00BD3382">
        <w:rPr>
          <w:b/>
          <w:u w:val="single"/>
        </w:rPr>
        <w:t>A Bérleti díj:</w:t>
      </w:r>
    </w:p>
    <w:p w:rsidR="00BD3382" w:rsidRDefault="00BD3382" w:rsidP="000A07CC">
      <w:pPr>
        <w:pStyle w:val="Listaszerbekezds"/>
        <w:numPr>
          <w:ilvl w:val="0"/>
          <w:numId w:val="4"/>
        </w:numPr>
        <w:ind w:left="714" w:hanging="357"/>
        <w:contextualSpacing w:val="0"/>
        <w:jc w:val="both"/>
      </w:pPr>
      <w:r>
        <w:t>115.000.- Ft + Áfa / hó.</w:t>
      </w:r>
    </w:p>
    <w:p w:rsidR="00BD3382" w:rsidRDefault="00BD3382" w:rsidP="00E5623B">
      <w:pPr>
        <w:jc w:val="both"/>
      </w:pPr>
    </w:p>
    <w:p w:rsidR="000A07CC" w:rsidRDefault="000A07CC" w:rsidP="00E5623B">
      <w:pPr>
        <w:jc w:val="both"/>
      </w:pPr>
    </w:p>
    <w:p w:rsidR="00BD3382" w:rsidRDefault="00BD3382" w:rsidP="00BD3382">
      <w:pPr>
        <w:pStyle w:val="Listaszerbekezds"/>
        <w:ind w:left="0"/>
        <w:jc w:val="both"/>
      </w:pPr>
      <w:r w:rsidRPr="00BD3382">
        <w:rPr>
          <w:b/>
          <w:u w:val="single"/>
        </w:rPr>
        <w:t>Óvadék:</w:t>
      </w:r>
    </w:p>
    <w:p w:rsidR="00BD3382" w:rsidRDefault="00BD3382" w:rsidP="00BD3382">
      <w:pPr>
        <w:pStyle w:val="Listaszerbekezds"/>
        <w:numPr>
          <w:ilvl w:val="0"/>
          <w:numId w:val="4"/>
        </w:numPr>
        <w:jc w:val="both"/>
      </w:pPr>
      <w:r>
        <w:t>minimum 3 havi bruttó bérleti díjnak megfelelő összeg.</w:t>
      </w:r>
    </w:p>
    <w:p w:rsidR="00637F83" w:rsidRDefault="00637F83" w:rsidP="00637F83">
      <w:pPr>
        <w:jc w:val="both"/>
        <w:rPr>
          <w:bCs/>
        </w:rPr>
      </w:pPr>
    </w:p>
    <w:p w:rsidR="000A07CC" w:rsidRDefault="000A07CC" w:rsidP="00637F83">
      <w:pPr>
        <w:jc w:val="both"/>
        <w:rPr>
          <w:bCs/>
        </w:rPr>
      </w:pPr>
    </w:p>
    <w:p w:rsidR="000A07CC" w:rsidRDefault="000A07CC" w:rsidP="00637F83">
      <w:pPr>
        <w:jc w:val="both"/>
        <w:rPr>
          <w:bCs/>
        </w:rPr>
      </w:pPr>
    </w:p>
    <w:p w:rsidR="00637F83" w:rsidRPr="00BD3382" w:rsidRDefault="00637F83" w:rsidP="00637F83">
      <w:pPr>
        <w:spacing w:after="60"/>
        <w:jc w:val="both"/>
        <w:rPr>
          <w:b/>
          <w:u w:val="single"/>
        </w:rPr>
      </w:pPr>
      <w:r w:rsidRPr="00BD3382">
        <w:rPr>
          <w:b/>
          <w:u w:val="single"/>
        </w:rPr>
        <w:lastRenderedPageBreak/>
        <w:t>Az ingatlannal kapcsolatos tudnivalók:</w:t>
      </w:r>
    </w:p>
    <w:p w:rsidR="00637F83" w:rsidRDefault="00637F83" w:rsidP="00637F83">
      <w:pPr>
        <w:jc w:val="both"/>
      </w:pPr>
      <w:r w:rsidRPr="002A6719">
        <w:t>A Salgótarján, Beszterce tér 1. szám alatti ingatlan, 2695/2 helyrajzi szám alatt felvett, Salgótarján Beszterce lakótelepén található, 1/1 arányban társasházi tulajdonban áll. A meghirdetett bérlemény Salgótarján 2695/2/A/1</w:t>
      </w:r>
      <w:r>
        <w:t>1</w:t>
      </w:r>
      <w:r w:rsidRPr="002A6719">
        <w:t xml:space="preserve"> hrsz-</w:t>
      </w:r>
      <w:proofErr w:type="spellStart"/>
      <w:r w:rsidRPr="002A6719">
        <w:t>on</w:t>
      </w:r>
      <w:proofErr w:type="spellEnd"/>
      <w:r w:rsidRPr="002A6719">
        <w:t xml:space="preserve"> nyilvántartott, </w:t>
      </w:r>
      <w:r>
        <w:t>942</w:t>
      </w:r>
      <w:r w:rsidRPr="002A6719">
        <w:t xml:space="preserve"> m</w:t>
      </w:r>
      <w:r w:rsidRPr="002A6719">
        <w:rPr>
          <w:vertAlign w:val="superscript"/>
        </w:rPr>
        <w:t>2</w:t>
      </w:r>
      <w:r w:rsidRPr="002A6719">
        <w:t xml:space="preserve"> alapterületű </w:t>
      </w:r>
      <w:r>
        <w:t xml:space="preserve">közös tulajdont képező </w:t>
      </w:r>
      <w:r w:rsidRPr="002A6719">
        <w:t xml:space="preserve">nem lakáscélú </w:t>
      </w:r>
      <w:r>
        <w:t>ingatlan.</w:t>
      </w:r>
      <w:r w:rsidRPr="002A6719">
        <w:t xml:space="preserve"> Salgótarján Megyei Jogú Város Önkormányzatának </w:t>
      </w:r>
      <w:r>
        <w:t>61/600 tulajdoni hányadához tartozó külön bejárattal rendelkező ingatlanrész, mely fizikálisan a tulajdonostárs tulajdonát képező ingatlanrésztől leválasztásra került.</w:t>
      </w:r>
    </w:p>
    <w:p w:rsidR="00637F83" w:rsidRPr="002A6719" w:rsidRDefault="00637F83" w:rsidP="00637F83">
      <w:pPr>
        <w:jc w:val="both"/>
      </w:pPr>
      <w:r w:rsidRPr="002A6719">
        <w:t>A bérlemény összközműves, távfűtéssel, külön mért áram- és vízmérővel ellátott. A távfűtés teljesítménydíjas elszámolása jelenleg lég m</w:t>
      </w:r>
      <w:r w:rsidRPr="002A6719">
        <w:rPr>
          <w:vertAlign w:val="superscript"/>
        </w:rPr>
        <w:t>3</w:t>
      </w:r>
      <w:r w:rsidRPr="002A6719">
        <w:t xml:space="preserve"> alapján, közös hőközponton keresztül történő elszámolással, havonta történik.</w:t>
      </w:r>
      <w:r>
        <w:t xml:space="preserve"> A helyiségben található egyes radiátorokon költségmegosztók kerültek felszerelésre, melyek jelenleg üzemképtelenek, azonban azok eltávolítása Bérbeadó engedélye nélkül kártérítési felelősséget von maga után</w:t>
      </w:r>
      <w:r w:rsidRPr="00050FE1">
        <w:t>. A távfűtés díja alapdíjból és hődíjból tevődik össze. A Bérlemény fenntartásáv</w:t>
      </w:r>
      <w:r w:rsidRPr="002A6719">
        <w:t xml:space="preserve">al kapcsolatos </w:t>
      </w:r>
      <w:proofErr w:type="spellStart"/>
      <w:r w:rsidRPr="002A6719">
        <w:t>terheket</w:t>
      </w:r>
      <w:proofErr w:type="spellEnd"/>
      <w:r w:rsidRPr="002A6719">
        <w:t xml:space="preserve"> és a kárveszélyt a Bérlemény helyiségeinek birtokba adása napjától Bérlő köteles viselni. Bérlő köteles a közüzemi szolgáltatókkal (áram, fűtés, víz- és csatorna, hulladék</w:t>
      </w:r>
      <w:r>
        <w:t>szállítás</w:t>
      </w:r>
      <w:r w:rsidRPr="002A6719">
        <w:t xml:space="preserve"> stb.) közvetlenül szolgáltatási szerződést kötni, és a közüzemi díjakat a szolgáltatóknak közvetlenül megfizetni.</w:t>
      </w:r>
    </w:p>
    <w:p w:rsidR="00637F83" w:rsidRDefault="00637F83" w:rsidP="00637F83">
      <w:pPr>
        <w:jc w:val="both"/>
      </w:pPr>
      <w:r>
        <w:t>A bérbeadással érintett helyiség előtt jelenleg 16 m</w:t>
      </w:r>
      <w:r w:rsidRPr="00DF5472">
        <w:rPr>
          <w:vertAlign w:val="superscript"/>
        </w:rPr>
        <w:t>2</w:t>
      </w:r>
      <w:r>
        <w:t xml:space="preserve"> területű rész került leválasztásra a közterületből. A közterületek használatáról szóló 15/2012.(III.29.) számú önkormányzati rendelet értelmében a közterület használat engedélyhez kötött és díjfizetési kötelezettséget von maga után. A világjárvány kitörését követően az országban kihirdetett veszélyhelyzetre tekintettel meghozott intézkedések között szerepel, hogy az épített és idényjellegű teraszok után 2021. december 31. napjáig az engedélyes közterület használati díjfizetési kötelezettség alól mentesül. Az önkormányzati rendelet összhangban van az egyes veszélyhelyzeti intézkedésekről szóló 176/2021.(IV.15.) számú kormányrendelettel. A közterület használati engedély megkérése Bérlő kötelezettsége a Salgótarján Megyei Jogú Város Polgármesteri Hivatal Hatósági Irodáján. A jelenleg alkalmazandó díjfizetési mentesség nem mentesíti Bérlőt a közterület használati engedély megkérése alól.</w:t>
      </w:r>
    </w:p>
    <w:p w:rsidR="00637F83" w:rsidRDefault="00637F83" w:rsidP="00637F83">
      <w:pPr>
        <w:jc w:val="both"/>
      </w:pPr>
    </w:p>
    <w:p w:rsidR="002A2DF8" w:rsidRPr="007A262C" w:rsidRDefault="002A2DF8" w:rsidP="00637F83">
      <w:pPr>
        <w:jc w:val="both"/>
      </w:pPr>
    </w:p>
    <w:p w:rsidR="00637F83" w:rsidRPr="00637F83" w:rsidRDefault="00637F83" w:rsidP="00637F83">
      <w:pPr>
        <w:spacing w:after="60"/>
        <w:jc w:val="both"/>
        <w:rPr>
          <w:b/>
          <w:u w:val="single"/>
        </w:rPr>
      </w:pPr>
      <w:r w:rsidRPr="00637F83">
        <w:rPr>
          <w:b/>
          <w:u w:val="single"/>
        </w:rPr>
        <w:t>A pályáz</w:t>
      </w:r>
      <w:r>
        <w:rPr>
          <w:b/>
          <w:u w:val="single"/>
        </w:rPr>
        <w:t>attal érintett</w:t>
      </w:r>
      <w:r w:rsidRPr="00637F83">
        <w:rPr>
          <w:b/>
          <w:u w:val="single"/>
        </w:rPr>
        <w:t xml:space="preserve"> </w:t>
      </w:r>
      <w:r>
        <w:rPr>
          <w:b/>
          <w:u w:val="single"/>
        </w:rPr>
        <w:t>ingatlan megtekintése</w:t>
      </w:r>
      <w:r w:rsidRPr="00637F83">
        <w:rPr>
          <w:b/>
          <w:u w:val="single"/>
        </w:rPr>
        <w:t>:</w:t>
      </w:r>
    </w:p>
    <w:p w:rsidR="00637F83" w:rsidRDefault="00637F83" w:rsidP="00637F83">
      <w:pPr>
        <w:jc w:val="both"/>
      </w:pPr>
      <w:r w:rsidRPr="002A6719">
        <w:t xml:space="preserve">A </w:t>
      </w:r>
      <w:r>
        <w:t xml:space="preserve">pályázat kiírója a </w:t>
      </w:r>
      <w:r w:rsidRPr="002A6719">
        <w:t xml:space="preserve">helyiség </w:t>
      </w:r>
      <w:r>
        <w:t>megtekintését az alábbi 2 időpontban biztosítja az ajánlattevők részére:</w:t>
      </w:r>
    </w:p>
    <w:p w:rsidR="00637F83" w:rsidRPr="00BD3382" w:rsidRDefault="00637F83" w:rsidP="002A2DF8">
      <w:pPr>
        <w:pStyle w:val="Listaszerbekezds"/>
        <w:numPr>
          <w:ilvl w:val="0"/>
          <w:numId w:val="8"/>
        </w:numPr>
        <w:spacing w:after="60"/>
        <w:ind w:left="568" w:hanging="284"/>
        <w:contextualSpacing w:val="0"/>
        <w:jc w:val="both"/>
        <w:rPr>
          <w:color w:val="000000" w:themeColor="text1"/>
        </w:rPr>
      </w:pPr>
      <w:r w:rsidRPr="00BD3382">
        <w:rPr>
          <w:color w:val="000000" w:themeColor="text1"/>
        </w:rPr>
        <w:t>2021. szeptember 16. napján 10 – 11 óráig</w:t>
      </w:r>
    </w:p>
    <w:p w:rsidR="00637F83" w:rsidRPr="00BD3382" w:rsidRDefault="00637F83" w:rsidP="002A2DF8">
      <w:pPr>
        <w:pStyle w:val="Listaszerbekezds"/>
        <w:numPr>
          <w:ilvl w:val="0"/>
          <w:numId w:val="8"/>
        </w:numPr>
        <w:tabs>
          <w:tab w:val="left" w:pos="4644"/>
        </w:tabs>
        <w:ind w:left="567" w:hanging="283"/>
        <w:rPr>
          <w:b/>
          <w:bCs/>
          <w:color w:val="000000" w:themeColor="text1"/>
        </w:rPr>
      </w:pPr>
      <w:r w:rsidRPr="00BD3382">
        <w:rPr>
          <w:color w:val="000000" w:themeColor="text1"/>
        </w:rPr>
        <w:t>2021. szeptember 21. napján 10 – 11 óráig.</w:t>
      </w:r>
    </w:p>
    <w:p w:rsidR="00637F83" w:rsidRPr="00637F83" w:rsidRDefault="00637F83" w:rsidP="00637F83">
      <w:pPr>
        <w:tabs>
          <w:tab w:val="left" w:pos="4644"/>
        </w:tabs>
        <w:jc w:val="both"/>
      </w:pPr>
    </w:p>
    <w:p w:rsidR="00637F83" w:rsidRDefault="00637F83" w:rsidP="00637F83">
      <w:pPr>
        <w:jc w:val="both"/>
      </w:pPr>
      <w:r>
        <w:t>Amennyiben az ajánlattevő a fent megjelölt időpontokban az ingatlant nem tudja megtekinteni, abban az esetben az alábbi telefonszámokon a helyiség megtekintésére előzetes egyeztetést követően időpont kérhető.</w:t>
      </w:r>
    </w:p>
    <w:p w:rsidR="002A2DF8" w:rsidRDefault="002A2DF8" w:rsidP="00637F83">
      <w:pPr>
        <w:jc w:val="both"/>
      </w:pPr>
    </w:p>
    <w:p w:rsidR="00637F83" w:rsidRPr="00C1659A" w:rsidRDefault="00637F83" w:rsidP="00637F83">
      <w:pPr>
        <w:jc w:val="both"/>
        <w:rPr>
          <w:b/>
        </w:rPr>
      </w:pPr>
      <w:r w:rsidRPr="00C1659A">
        <w:rPr>
          <w:b/>
        </w:rPr>
        <w:t>Az az ajánlattevő, aki a pályázat kiírásának időtartama alatt a helyiség megtekintésével nem él, annak pályázatát kiíró érvénytelennek minősíti.</w:t>
      </w:r>
    </w:p>
    <w:p w:rsidR="00637F83" w:rsidRPr="005230C1" w:rsidRDefault="00637F83" w:rsidP="00637F83">
      <w:pPr>
        <w:jc w:val="both"/>
        <w:rPr>
          <w:bCs/>
        </w:rPr>
      </w:pPr>
    </w:p>
    <w:p w:rsidR="002A2DF8" w:rsidRPr="002A6719" w:rsidRDefault="002A2DF8" w:rsidP="00637F83">
      <w:pPr>
        <w:jc w:val="both"/>
      </w:pPr>
    </w:p>
    <w:p w:rsidR="00637F83" w:rsidRPr="002A2DF8" w:rsidRDefault="00637F83" w:rsidP="002A2DF8">
      <w:pPr>
        <w:tabs>
          <w:tab w:val="left" w:pos="4644"/>
        </w:tabs>
        <w:spacing w:after="60"/>
        <w:jc w:val="both"/>
        <w:rPr>
          <w:b/>
          <w:u w:val="single"/>
        </w:rPr>
      </w:pPr>
      <w:r w:rsidRPr="002A2DF8">
        <w:rPr>
          <w:b/>
          <w:u w:val="single"/>
        </w:rPr>
        <w:t>A bérleti szerződés időtartama:</w:t>
      </w:r>
    </w:p>
    <w:p w:rsidR="00637F83" w:rsidRDefault="00637F83" w:rsidP="00637F83">
      <w:pPr>
        <w:jc w:val="both"/>
        <w:rPr>
          <w:b/>
          <w:bCs/>
        </w:rPr>
      </w:pPr>
      <w:r w:rsidRPr="002A6719">
        <w:t>Bérleti szerződés időtartama</w:t>
      </w:r>
      <w:r>
        <w:t xml:space="preserve"> a vállalt felújítások függvényében változik</w:t>
      </w:r>
      <w:r w:rsidR="002A2DF8">
        <w:t>.</w:t>
      </w:r>
    </w:p>
    <w:p w:rsidR="002A2DF8" w:rsidRDefault="002A2DF8" w:rsidP="00637F83">
      <w:pPr>
        <w:jc w:val="both"/>
      </w:pPr>
    </w:p>
    <w:p w:rsidR="00637F83" w:rsidRPr="002A2DF8" w:rsidRDefault="00637F83" w:rsidP="00637F83">
      <w:pPr>
        <w:jc w:val="both"/>
        <w:rPr>
          <w:b/>
          <w:i/>
        </w:rPr>
      </w:pPr>
      <w:r w:rsidRPr="002A2DF8">
        <w:rPr>
          <w:b/>
          <w:i/>
        </w:rPr>
        <w:t>2 éves határozott idejű bérleti szerződés megkötése esetén az alábbi felújításokat bérlő saját költségén vállalja:</w:t>
      </w:r>
    </w:p>
    <w:p w:rsidR="00637F83" w:rsidRDefault="002A2DF8" w:rsidP="002A2DF8">
      <w:pPr>
        <w:pStyle w:val="Listaszerbekezds"/>
        <w:numPr>
          <w:ilvl w:val="0"/>
          <w:numId w:val="6"/>
        </w:numPr>
        <w:suppressAutoHyphens w:val="0"/>
        <w:ind w:left="426" w:hanging="284"/>
        <w:contextualSpacing w:val="0"/>
        <w:jc w:val="both"/>
      </w:pPr>
      <w:r>
        <w:t xml:space="preserve">az </w:t>
      </w:r>
      <w:r w:rsidR="00637F83" w:rsidRPr="00B300D3">
        <w:t>elektromos hálózat teljeskörű felújítása,</w:t>
      </w:r>
    </w:p>
    <w:p w:rsidR="00637F83" w:rsidRDefault="00637F83" w:rsidP="002A2DF8">
      <w:pPr>
        <w:pStyle w:val="Listaszerbekezds"/>
        <w:numPr>
          <w:ilvl w:val="0"/>
          <w:numId w:val="6"/>
        </w:numPr>
        <w:suppressAutoHyphens w:val="0"/>
        <w:ind w:left="426" w:hanging="284"/>
        <w:contextualSpacing w:val="0"/>
        <w:jc w:val="both"/>
      </w:pPr>
      <w:r w:rsidRPr="00B300D3">
        <w:t>a beruházás megvalósulását követően érintésvédelmi jegyzőkönyv bemutatása</w:t>
      </w:r>
      <w:r w:rsidR="002A2DF8">
        <w:t>,</w:t>
      </w:r>
    </w:p>
    <w:p w:rsidR="00637F83" w:rsidRPr="00B300D3" w:rsidRDefault="00637F83" w:rsidP="002A2DF8">
      <w:pPr>
        <w:pStyle w:val="Listaszerbekezds"/>
        <w:numPr>
          <w:ilvl w:val="0"/>
          <w:numId w:val="6"/>
        </w:numPr>
        <w:suppressAutoHyphens w:val="0"/>
        <w:spacing w:after="120"/>
        <w:ind w:left="426" w:hanging="284"/>
        <w:contextualSpacing w:val="0"/>
        <w:jc w:val="both"/>
      </w:pPr>
      <w:r>
        <w:lastRenderedPageBreak/>
        <w:t>a teljes ingatlan tisztasági festése</w:t>
      </w:r>
      <w:r w:rsidR="002A2DF8">
        <w:t>.</w:t>
      </w:r>
    </w:p>
    <w:p w:rsidR="00637F83" w:rsidRPr="002A2DF8" w:rsidRDefault="00637F83" w:rsidP="00637F83">
      <w:pPr>
        <w:jc w:val="both"/>
        <w:rPr>
          <w:b/>
          <w:i/>
        </w:rPr>
      </w:pPr>
      <w:r w:rsidRPr="002A2DF8">
        <w:rPr>
          <w:b/>
          <w:i/>
        </w:rPr>
        <w:t>3 éves határozott idejű bérleti szerződés megkötése esetén az alábbi felújításokat bérlő saját költségén vállalja:</w:t>
      </w:r>
    </w:p>
    <w:p w:rsidR="00637F83" w:rsidRDefault="002A2DF8" w:rsidP="002A2DF8">
      <w:pPr>
        <w:pStyle w:val="Listaszerbekezds"/>
        <w:numPr>
          <w:ilvl w:val="0"/>
          <w:numId w:val="6"/>
        </w:numPr>
        <w:suppressAutoHyphens w:val="0"/>
        <w:ind w:left="426" w:hanging="284"/>
        <w:contextualSpacing w:val="0"/>
        <w:jc w:val="both"/>
      </w:pPr>
      <w:r>
        <w:t xml:space="preserve">az </w:t>
      </w:r>
      <w:r w:rsidR="00637F83" w:rsidRPr="00B300D3">
        <w:t>elektromos hálózat teljeskörű felújítása,</w:t>
      </w:r>
    </w:p>
    <w:p w:rsidR="00637F83" w:rsidRDefault="00637F83" w:rsidP="002A2DF8">
      <w:pPr>
        <w:pStyle w:val="Listaszerbekezds"/>
        <w:numPr>
          <w:ilvl w:val="0"/>
          <w:numId w:val="6"/>
        </w:numPr>
        <w:suppressAutoHyphens w:val="0"/>
        <w:ind w:left="426" w:hanging="284"/>
        <w:contextualSpacing w:val="0"/>
        <w:jc w:val="both"/>
      </w:pPr>
      <w:r w:rsidRPr="00B300D3">
        <w:t>a beruházás megvalósulását követően érintésvédelmi jegyzőkönyv bemutatása</w:t>
      </w:r>
      <w:r w:rsidR="002A2DF8">
        <w:t>,</w:t>
      </w:r>
    </w:p>
    <w:p w:rsidR="00637F83" w:rsidRDefault="00637F83" w:rsidP="002A2DF8">
      <w:pPr>
        <w:pStyle w:val="Listaszerbekezds"/>
        <w:numPr>
          <w:ilvl w:val="0"/>
          <w:numId w:val="6"/>
        </w:numPr>
        <w:suppressAutoHyphens w:val="0"/>
        <w:ind w:left="426" w:hanging="284"/>
        <w:contextualSpacing w:val="0"/>
        <w:jc w:val="both"/>
      </w:pPr>
      <w:r>
        <w:t>a teljes ingatlan tisztasági festése</w:t>
      </w:r>
      <w:r w:rsidR="002A2DF8">
        <w:t>,</w:t>
      </w:r>
    </w:p>
    <w:p w:rsidR="00637F83" w:rsidRDefault="002A2DF8" w:rsidP="002A2DF8">
      <w:pPr>
        <w:pStyle w:val="Listaszerbekezds"/>
        <w:numPr>
          <w:ilvl w:val="0"/>
          <w:numId w:val="6"/>
        </w:numPr>
        <w:suppressAutoHyphens w:val="0"/>
        <w:ind w:left="426" w:hanging="284"/>
        <w:contextualSpacing w:val="0"/>
        <w:jc w:val="both"/>
      </w:pPr>
      <w:r>
        <w:t xml:space="preserve">az </w:t>
      </w:r>
      <w:r w:rsidR="00637F83">
        <w:t>eladótérben új burkolat elhelyezése, a többi helyiségben a szükséges burkolat javítások elvégzése</w:t>
      </w:r>
    </w:p>
    <w:p w:rsidR="00637F83" w:rsidRDefault="00637F83" w:rsidP="002A2DF8">
      <w:pPr>
        <w:pStyle w:val="Listaszerbekezds"/>
        <w:numPr>
          <w:ilvl w:val="0"/>
          <w:numId w:val="6"/>
        </w:numPr>
        <w:suppressAutoHyphens w:val="0"/>
        <w:spacing w:after="120"/>
        <w:ind w:left="426" w:hanging="284"/>
        <w:contextualSpacing w:val="0"/>
        <w:jc w:val="both"/>
      </w:pPr>
      <w:r>
        <w:t>a vizesblokkokban az elhasználódott csaptelepek és mosogatómedence cseréje</w:t>
      </w:r>
      <w:r w:rsidR="002A2DF8">
        <w:t>.</w:t>
      </w:r>
    </w:p>
    <w:p w:rsidR="00637F83" w:rsidRPr="002A2DF8" w:rsidRDefault="00637F83" w:rsidP="00637F83">
      <w:pPr>
        <w:jc w:val="both"/>
        <w:rPr>
          <w:b/>
          <w:i/>
        </w:rPr>
      </w:pPr>
      <w:r w:rsidRPr="002A2DF8">
        <w:rPr>
          <w:b/>
          <w:i/>
        </w:rPr>
        <w:t>5 éves határozott idejű bérleti szerződés megkötése esetén az alábbi felújításokat bérlő saját költségén vállalja:</w:t>
      </w:r>
    </w:p>
    <w:p w:rsidR="00637F83" w:rsidRDefault="002A2DF8" w:rsidP="002A2DF8">
      <w:pPr>
        <w:pStyle w:val="Listaszerbekezds"/>
        <w:numPr>
          <w:ilvl w:val="0"/>
          <w:numId w:val="6"/>
        </w:numPr>
        <w:suppressAutoHyphens w:val="0"/>
        <w:ind w:left="426" w:hanging="284"/>
        <w:contextualSpacing w:val="0"/>
        <w:jc w:val="both"/>
      </w:pPr>
      <w:r>
        <w:t xml:space="preserve">az </w:t>
      </w:r>
      <w:r w:rsidR="00637F83" w:rsidRPr="00B300D3">
        <w:t>elektromos hálózat teljeskörű felújítása,</w:t>
      </w:r>
    </w:p>
    <w:p w:rsidR="00637F83" w:rsidRDefault="00637F83" w:rsidP="002A2DF8">
      <w:pPr>
        <w:pStyle w:val="Listaszerbekezds"/>
        <w:numPr>
          <w:ilvl w:val="0"/>
          <w:numId w:val="6"/>
        </w:numPr>
        <w:suppressAutoHyphens w:val="0"/>
        <w:ind w:left="426" w:hanging="284"/>
        <w:contextualSpacing w:val="0"/>
        <w:jc w:val="both"/>
      </w:pPr>
      <w:r w:rsidRPr="00B300D3">
        <w:t>a beruházás megvalósulását követően érintésvédelmi jegyzőkönyv bemutatása</w:t>
      </w:r>
      <w:r w:rsidR="002A2DF8">
        <w:t>,</w:t>
      </w:r>
    </w:p>
    <w:p w:rsidR="00637F83" w:rsidRDefault="00637F83" w:rsidP="002A2DF8">
      <w:pPr>
        <w:pStyle w:val="Listaszerbekezds"/>
        <w:numPr>
          <w:ilvl w:val="0"/>
          <w:numId w:val="6"/>
        </w:numPr>
        <w:suppressAutoHyphens w:val="0"/>
        <w:ind w:left="426" w:hanging="284"/>
        <w:contextualSpacing w:val="0"/>
        <w:jc w:val="both"/>
      </w:pPr>
      <w:r>
        <w:t>a teljes ingatlan tisztasági festése</w:t>
      </w:r>
      <w:r w:rsidR="002A2DF8">
        <w:t>,</w:t>
      </w:r>
    </w:p>
    <w:p w:rsidR="00637F83" w:rsidRDefault="002A2DF8" w:rsidP="002A2DF8">
      <w:pPr>
        <w:pStyle w:val="Listaszerbekezds"/>
        <w:numPr>
          <w:ilvl w:val="0"/>
          <w:numId w:val="6"/>
        </w:numPr>
        <w:suppressAutoHyphens w:val="0"/>
        <w:ind w:left="426" w:hanging="284"/>
        <w:contextualSpacing w:val="0"/>
        <w:jc w:val="both"/>
      </w:pPr>
      <w:r>
        <w:t xml:space="preserve">az </w:t>
      </w:r>
      <w:r w:rsidR="00637F83">
        <w:t>eladótérben új burkolat elhelyezése, a többi helyiségben a szükséges burkolat javítások elvégzése</w:t>
      </w:r>
      <w:r>
        <w:t>,</w:t>
      </w:r>
    </w:p>
    <w:p w:rsidR="00637F83" w:rsidRDefault="00637F83" w:rsidP="002A2DF8">
      <w:pPr>
        <w:pStyle w:val="Listaszerbekezds"/>
        <w:numPr>
          <w:ilvl w:val="0"/>
          <w:numId w:val="6"/>
        </w:numPr>
        <w:suppressAutoHyphens w:val="0"/>
        <w:ind w:left="426" w:hanging="284"/>
        <w:contextualSpacing w:val="0"/>
        <w:jc w:val="both"/>
      </w:pPr>
      <w:r>
        <w:t>a vizesblokkokban az elhasználódott csaptelepek és mosogatómedence cseréje</w:t>
      </w:r>
      <w:r w:rsidR="002A2DF8">
        <w:t>,</w:t>
      </w:r>
    </w:p>
    <w:p w:rsidR="00637F83" w:rsidRPr="002A2DF8" w:rsidRDefault="00637F83" w:rsidP="002A2DF8">
      <w:pPr>
        <w:pStyle w:val="Listaszerbekezds"/>
        <w:numPr>
          <w:ilvl w:val="0"/>
          <w:numId w:val="6"/>
        </w:numPr>
        <w:suppressAutoHyphens w:val="0"/>
        <w:ind w:left="426" w:hanging="284"/>
        <w:contextualSpacing w:val="0"/>
        <w:jc w:val="both"/>
      </w:pPr>
      <w:r>
        <w:t>teljeskörű nyílászáró csere</w:t>
      </w:r>
      <w:r w:rsidR="002A2DF8">
        <w:t>.</w:t>
      </w:r>
    </w:p>
    <w:p w:rsidR="002A2DF8" w:rsidRDefault="002A2DF8" w:rsidP="002A2DF8">
      <w:pPr>
        <w:jc w:val="both"/>
      </w:pPr>
    </w:p>
    <w:p w:rsidR="00637F83" w:rsidRPr="00DF68E7" w:rsidRDefault="00637F83" w:rsidP="00637F83">
      <w:pPr>
        <w:jc w:val="both"/>
        <w:rPr>
          <w:b/>
        </w:rPr>
      </w:pPr>
      <w:r w:rsidRPr="00F312A5">
        <w:rPr>
          <w:b/>
        </w:rPr>
        <w:t>Előbérleti jog kizárólag az 5 éves határozott idejű szerződéskötés esetén köthető ki, amennyiben Bérlő a lakosság ellátása körébe tartozó tevékenység végzését is vállalja a bérleményben és a bérleti szerződés megszűnését követően ugyanazon tevékenység folytatására kötelezettséget vállal</w:t>
      </w:r>
      <w:r w:rsidR="00FC5860">
        <w:rPr>
          <w:b/>
        </w:rPr>
        <w:t xml:space="preserve">. </w:t>
      </w:r>
      <w:r w:rsidR="00FC5860" w:rsidRPr="00DF68E7">
        <w:rPr>
          <w:b/>
        </w:rPr>
        <w:t>Előbérleti jog érvényesítése esetén új szerződés kerül megkötésre</w:t>
      </w:r>
      <w:r w:rsidR="007A0ABA" w:rsidRPr="00DF68E7">
        <w:rPr>
          <w:b/>
        </w:rPr>
        <w:t>,</w:t>
      </w:r>
      <w:r w:rsidR="00FC5860" w:rsidRPr="00DF68E7">
        <w:rPr>
          <w:b/>
        </w:rPr>
        <w:t xml:space="preserve"> új feltételekkel</w:t>
      </w:r>
      <w:r w:rsidR="007A0ABA" w:rsidRPr="00DF68E7">
        <w:rPr>
          <w:b/>
        </w:rPr>
        <w:t>,</w:t>
      </w:r>
      <w:r w:rsidR="00FC5860" w:rsidRPr="00DF68E7">
        <w:rPr>
          <w:b/>
        </w:rPr>
        <w:t xml:space="preserve"> további 3 évre.</w:t>
      </w:r>
    </w:p>
    <w:p w:rsidR="00637F83" w:rsidRPr="007A262C" w:rsidRDefault="00637F83" w:rsidP="00637F83">
      <w:pPr>
        <w:jc w:val="both"/>
      </w:pPr>
    </w:p>
    <w:p w:rsidR="00A9733D" w:rsidRPr="00A9733D" w:rsidRDefault="00A9733D" w:rsidP="00A9733D">
      <w:pPr>
        <w:jc w:val="both"/>
      </w:pPr>
      <w:r>
        <w:t>A</w:t>
      </w:r>
      <w:r w:rsidRPr="00E863D6">
        <w:t xml:space="preserve"> helyreállítás/felújítás során közös tulajdon nem keletkezik</w:t>
      </w:r>
      <w:r>
        <w:t xml:space="preserve">; a </w:t>
      </w:r>
      <w:r w:rsidRPr="00E863D6">
        <w:t xml:space="preserve">helyiség visszaadásakor a helyiségben lévő tartozékok (vezetékek, radiátor, </w:t>
      </w:r>
      <w:r w:rsidRPr="00A12E85">
        <w:t xml:space="preserve">konvektor, </w:t>
      </w:r>
      <w:proofErr w:type="spellStart"/>
      <w:r w:rsidRPr="00A12E85">
        <w:t>wc</w:t>
      </w:r>
      <w:proofErr w:type="spellEnd"/>
      <w:r w:rsidRPr="00A12E85">
        <w:t xml:space="preserve"> csésze, mosdó, </w:t>
      </w:r>
      <w:proofErr w:type="gramStart"/>
      <w:r w:rsidRPr="00A12E85">
        <w:t>csaptelepek</w:t>
      </w:r>
      <w:r w:rsidRPr="003E3E5D">
        <w:rPr>
          <w:color w:val="76923C" w:themeColor="accent3" w:themeShade="BF"/>
        </w:rPr>
        <w:t>,</w:t>
      </w:r>
      <w:proofErr w:type="gramEnd"/>
      <w:r w:rsidRPr="003E3E5D">
        <w:rPr>
          <w:color w:val="76923C" w:themeColor="accent3" w:themeShade="BF"/>
        </w:rPr>
        <w:t xml:space="preserve"> </w:t>
      </w:r>
      <w:r>
        <w:t xml:space="preserve">stb.) </w:t>
      </w:r>
      <w:r w:rsidRPr="00E863D6">
        <w:t>Bérbeadó tulajdonát képezik</w:t>
      </w:r>
      <w:r>
        <w:t xml:space="preserve">. </w:t>
      </w:r>
      <w:r w:rsidRPr="00A9733D">
        <w:t>Az ajánlattevő az ajánlatában vállalt felújítási költségeket Bérbeadótól nem követelheti. A szerződéses jogviszony időtartama alatt felújítást, átalakítást kizárólag Bérbeadó engedélyével végezhet, mely költségek bérleti díjba való beszámítását Bérbeadó kizárja.</w:t>
      </w:r>
    </w:p>
    <w:p w:rsidR="00637F83" w:rsidRDefault="00637F83" w:rsidP="00637F83">
      <w:pPr>
        <w:jc w:val="both"/>
      </w:pPr>
    </w:p>
    <w:p w:rsidR="00A9733D" w:rsidRPr="002A2DF8" w:rsidRDefault="00A9733D" w:rsidP="00637F83">
      <w:pPr>
        <w:jc w:val="both"/>
      </w:pPr>
    </w:p>
    <w:p w:rsidR="00637F83" w:rsidRPr="002A2DF8" w:rsidRDefault="00637F83" w:rsidP="002A2DF8">
      <w:pPr>
        <w:spacing w:after="60"/>
        <w:jc w:val="both"/>
        <w:rPr>
          <w:b/>
          <w:u w:val="single"/>
        </w:rPr>
      </w:pPr>
      <w:r w:rsidRPr="002A2DF8">
        <w:rPr>
          <w:b/>
          <w:u w:val="single"/>
        </w:rPr>
        <w:t>A hasznosításra vonatkozó főbb feltételek</w:t>
      </w:r>
      <w:r w:rsidR="002A2DF8" w:rsidRPr="002A2DF8">
        <w:rPr>
          <w:b/>
          <w:u w:val="single"/>
        </w:rPr>
        <w:t>:</w:t>
      </w:r>
    </w:p>
    <w:p w:rsidR="002A2DF8" w:rsidRDefault="00637F83" w:rsidP="00637F83">
      <w:pPr>
        <w:jc w:val="both"/>
      </w:pPr>
      <w:r w:rsidRPr="002A6719">
        <w:t>A bérleti idő határozott (</w:t>
      </w:r>
      <w:r>
        <w:t xml:space="preserve">nemzeti vagyonról szóló 2011. évi CXCVI. törvény (továbbiakban: </w:t>
      </w:r>
      <w:r w:rsidRPr="002A6719">
        <w:t>Nvtv.</w:t>
      </w:r>
      <w:r>
        <w:t>)</w:t>
      </w:r>
      <w:r w:rsidRPr="002A6719">
        <w:t xml:space="preserve"> 11. § (10) pontja alapján) </w:t>
      </w:r>
      <w:r>
        <w:t>időtartalomra szól, az ajánlattevő részéről választott időtartamra.</w:t>
      </w:r>
    </w:p>
    <w:p w:rsidR="00637F83" w:rsidRDefault="00637F83" w:rsidP="00637F83">
      <w:pPr>
        <w:jc w:val="both"/>
      </w:pPr>
      <w:r w:rsidRPr="002A6719">
        <w:t>A helyiség kereskedelmi, szolgáltatói, vendéglátói célra vehető igénybe.</w:t>
      </w:r>
    </w:p>
    <w:p w:rsidR="00C34070" w:rsidRPr="002A2DF8" w:rsidRDefault="00637F83" w:rsidP="002A2DF8">
      <w:pPr>
        <w:jc w:val="both"/>
        <w:rPr>
          <w:b/>
          <w:u w:val="single"/>
        </w:rPr>
      </w:pPr>
      <w:r w:rsidRPr="00DD3B93">
        <w:rPr>
          <w:b/>
        </w:rPr>
        <w:t xml:space="preserve">A kereskedelmi tevékenységek végzésének feltételeiről szóló 210/2009.(IX.29.) </w:t>
      </w:r>
      <w:proofErr w:type="spellStart"/>
      <w:r w:rsidRPr="00DD3B93">
        <w:rPr>
          <w:b/>
        </w:rPr>
        <w:t>korm.</w:t>
      </w:r>
      <w:proofErr w:type="spellEnd"/>
      <w:r w:rsidR="00BD3382">
        <w:rPr>
          <w:b/>
        </w:rPr>
        <w:t xml:space="preserve"> </w:t>
      </w:r>
      <w:r w:rsidRPr="00DD3B93">
        <w:rPr>
          <w:b/>
        </w:rPr>
        <w:t>rendelet 21. § (2) bekezdésében rögzítettek értelmében melegkonyhás vendéglátó üzlet kivételével tilos szeszes</w:t>
      </w:r>
      <w:r w:rsidR="002A2DF8">
        <w:rPr>
          <w:b/>
        </w:rPr>
        <w:t xml:space="preserve"> </w:t>
      </w:r>
      <w:r w:rsidRPr="00DD3B93">
        <w:rPr>
          <w:b/>
        </w:rPr>
        <w:t xml:space="preserve">italt kimérni nevelési-oktatási, egészségügyi, gyermek- és ifjúságvédelmi intézmény bármely bejáratától számított 200 méteres közúti </w:t>
      </w:r>
      <w:r w:rsidR="002A2DF8">
        <w:rPr>
          <w:b/>
        </w:rPr>
        <w:t>(</w:t>
      </w:r>
      <w:r w:rsidRPr="00DD3B93">
        <w:rPr>
          <w:b/>
        </w:rPr>
        <w:t>közterületi</w:t>
      </w:r>
      <w:r w:rsidR="002A2DF8">
        <w:rPr>
          <w:b/>
        </w:rPr>
        <w:t>)</w:t>
      </w:r>
      <w:r w:rsidRPr="00DD3B93">
        <w:rPr>
          <w:b/>
        </w:rPr>
        <w:t xml:space="preserve"> távolságon belül. </w:t>
      </w:r>
      <w:r w:rsidRPr="002A2DF8">
        <w:rPr>
          <w:b/>
          <w:u w:val="single"/>
        </w:rPr>
        <w:t>A pályázat kiírója tájékoztatja az ajánlattevőket, hogy a bérbeadásra felkínált ingatlantól számított 200 méteren belül működő oktatási intézmény (általános iskola) van</w:t>
      </w:r>
      <w:r w:rsidR="002A2DF8">
        <w:rPr>
          <w:b/>
          <w:u w:val="single"/>
        </w:rPr>
        <w:t>!</w:t>
      </w:r>
    </w:p>
    <w:p w:rsidR="00637F83" w:rsidRDefault="00637F83" w:rsidP="00C34070">
      <w:pPr>
        <w:pStyle w:val="Szvegtrzs"/>
        <w:rPr>
          <w:bCs/>
          <w:iCs/>
        </w:rPr>
      </w:pPr>
    </w:p>
    <w:p w:rsidR="00BD3382" w:rsidRDefault="00BD3382" w:rsidP="00C34070">
      <w:pPr>
        <w:pStyle w:val="Szvegtrzs"/>
        <w:rPr>
          <w:bCs/>
          <w:iCs/>
        </w:rPr>
      </w:pPr>
    </w:p>
    <w:p w:rsidR="005230C1" w:rsidRPr="005230C1" w:rsidRDefault="005230C1" w:rsidP="005230C1">
      <w:pPr>
        <w:spacing w:after="60"/>
        <w:jc w:val="both"/>
        <w:rPr>
          <w:b/>
          <w:u w:val="single"/>
        </w:rPr>
      </w:pPr>
      <w:r w:rsidRPr="005230C1">
        <w:rPr>
          <w:b/>
          <w:u w:val="single"/>
        </w:rPr>
        <w:t>A pályázati eljárással kapcsolatos egyéb tudnivalók:</w:t>
      </w:r>
    </w:p>
    <w:p w:rsidR="00C34070" w:rsidRDefault="00302C81" w:rsidP="00C34070">
      <w:pPr>
        <w:pStyle w:val="Szvegtrzs"/>
        <w:rPr>
          <w:bCs/>
          <w:iCs/>
        </w:rPr>
      </w:pPr>
      <w:r>
        <w:rPr>
          <w:b/>
          <w:bCs/>
          <w:iCs/>
        </w:rPr>
        <w:t>A bérleti s</w:t>
      </w:r>
      <w:r w:rsidR="00C34070" w:rsidRPr="00B83901">
        <w:rPr>
          <w:b/>
          <w:bCs/>
          <w:iCs/>
        </w:rPr>
        <w:t>zerződés</w:t>
      </w:r>
      <w:r>
        <w:rPr>
          <w:b/>
          <w:bCs/>
          <w:iCs/>
        </w:rPr>
        <w:t xml:space="preserve"> meg</w:t>
      </w:r>
      <w:r w:rsidR="00C34070" w:rsidRPr="00B83901">
        <w:rPr>
          <w:b/>
          <w:bCs/>
          <w:iCs/>
        </w:rPr>
        <w:t>kötés</w:t>
      </w:r>
      <w:r>
        <w:rPr>
          <w:b/>
          <w:bCs/>
          <w:iCs/>
        </w:rPr>
        <w:t>e</w:t>
      </w:r>
      <w:r w:rsidR="00C34070" w:rsidRPr="00B83901">
        <w:rPr>
          <w:b/>
          <w:bCs/>
          <w:iCs/>
        </w:rPr>
        <w:t xml:space="preserve">kor befizetendő </w:t>
      </w:r>
      <w:r w:rsidR="00C34070">
        <w:rPr>
          <w:bCs/>
          <w:iCs/>
        </w:rPr>
        <w:t xml:space="preserve">az ajánlatban megjelölt összegű </w:t>
      </w:r>
      <w:r w:rsidR="00C34070" w:rsidRPr="00B83901">
        <w:rPr>
          <w:b/>
          <w:bCs/>
          <w:iCs/>
        </w:rPr>
        <w:t>óvadék</w:t>
      </w:r>
      <w:r w:rsidR="00C34070">
        <w:rPr>
          <w:bCs/>
          <w:iCs/>
        </w:rPr>
        <w:t xml:space="preserve">, mely a pályázati kiírás szerint </w:t>
      </w:r>
      <w:r w:rsidRPr="00302C81">
        <w:rPr>
          <w:b/>
          <w:bCs/>
          <w:i/>
          <w:iCs/>
        </w:rPr>
        <w:t>minimum</w:t>
      </w:r>
      <w:r w:rsidR="00C34070" w:rsidRPr="00302C81">
        <w:rPr>
          <w:b/>
          <w:bCs/>
          <w:i/>
          <w:iCs/>
        </w:rPr>
        <w:t xml:space="preserve"> 3 havi bruttó bérleti díj</w:t>
      </w:r>
      <w:r w:rsidR="00C34070">
        <w:rPr>
          <w:bCs/>
          <w:iCs/>
        </w:rPr>
        <w:t xml:space="preserve"> összeg</w:t>
      </w:r>
      <w:r>
        <w:rPr>
          <w:bCs/>
          <w:iCs/>
        </w:rPr>
        <w:t>é</w:t>
      </w:r>
      <w:r w:rsidR="00C34070">
        <w:rPr>
          <w:bCs/>
          <w:iCs/>
        </w:rPr>
        <w:t xml:space="preserve">nek </w:t>
      </w:r>
      <w:r>
        <w:rPr>
          <w:bCs/>
          <w:iCs/>
        </w:rPr>
        <w:t>kell megfelelnie.</w:t>
      </w:r>
    </w:p>
    <w:p w:rsidR="002330AF" w:rsidRDefault="002330AF" w:rsidP="00C34070">
      <w:pPr>
        <w:pStyle w:val="Szvegtrzs"/>
        <w:rPr>
          <w:bCs/>
          <w:iCs/>
        </w:rPr>
      </w:pPr>
    </w:p>
    <w:p w:rsidR="00302C81" w:rsidRPr="00A12E85" w:rsidRDefault="00302C81" w:rsidP="00C34070">
      <w:pPr>
        <w:pStyle w:val="Szvegtrzs"/>
        <w:rPr>
          <w:bCs/>
          <w:iCs/>
        </w:rPr>
      </w:pPr>
      <w:r w:rsidRPr="00A12E85">
        <w:rPr>
          <w:b/>
          <w:bCs/>
          <w:iCs/>
        </w:rPr>
        <w:t>A bérleti szerződés megkötésé</w:t>
      </w:r>
      <w:r w:rsidR="00A12E85" w:rsidRPr="00A12E85">
        <w:rPr>
          <w:b/>
          <w:bCs/>
          <w:iCs/>
        </w:rPr>
        <w:t xml:space="preserve">t követő 5 munkanapon belül </w:t>
      </w:r>
      <w:r w:rsidRPr="00A12E85">
        <w:rPr>
          <w:b/>
          <w:bCs/>
          <w:iCs/>
        </w:rPr>
        <w:t>kerül sor a bérlemény átadására</w:t>
      </w:r>
      <w:r w:rsidR="002C0E28" w:rsidRPr="00A12E85">
        <w:rPr>
          <w:bCs/>
          <w:iCs/>
        </w:rPr>
        <w:t>, átadás-átvételi jegyzőkönyv felvétele mellett.</w:t>
      </w:r>
    </w:p>
    <w:p w:rsidR="00BC2924" w:rsidRPr="00A12E85" w:rsidRDefault="00BC2924" w:rsidP="00C34070">
      <w:pPr>
        <w:pStyle w:val="Szvegtrzs"/>
        <w:rPr>
          <w:bCs/>
          <w:iCs/>
        </w:rPr>
      </w:pPr>
    </w:p>
    <w:p w:rsidR="00BC2924" w:rsidRPr="00A12E85" w:rsidRDefault="00BC2924" w:rsidP="00C34070">
      <w:pPr>
        <w:pStyle w:val="Szvegtrzs"/>
      </w:pPr>
      <w:r w:rsidRPr="00A12E85">
        <w:rPr>
          <w:bCs/>
          <w:iCs/>
        </w:rPr>
        <w:t>A</w:t>
      </w:r>
      <w:r w:rsidR="00A12E85" w:rsidRPr="00A12E85">
        <w:rPr>
          <w:bCs/>
          <w:iCs/>
        </w:rPr>
        <w:t xml:space="preserve"> bérleti jogviszony időtartama alatt a bérleti díj mértéke évente </w:t>
      </w:r>
      <w:r w:rsidRPr="00A12E85">
        <w:t>a KSH által meghatározott a tárgyévet megelőző évre vonatkozó fogyasztói árindex mértékével megemelked</w:t>
      </w:r>
      <w:r w:rsidR="00A12E85" w:rsidRPr="00A12E85">
        <w:t>ik</w:t>
      </w:r>
      <w:r w:rsidRPr="00A12E85">
        <w:t>.</w:t>
      </w:r>
    </w:p>
    <w:p w:rsidR="003E3E5D" w:rsidRPr="00A12E85" w:rsidRDefault="003E3E5D" w:rsidP="00C34070">
      <w:pPr>
        <w:pStyle w:val="Szvegtrzs"/>
        <w:rPr>
          <w:bCs/>
          <w:iCs/>
        </w:rPr>
      </w:pPr>
    </w:p>
    <w:p w:rsidR="003E3E5D" w:rsidRPr="003E3E5D" w:rsidRDefault="003E3E5D" w:rsidP="003E3E5D">
      <w:pPr>
        <w:jc w:val="both"/>
      </w:pPr>
      <w:r w:rsidRPr="003E3E5D">
        <w:t>A megkötendő bérleti szerződésekben alkalmazásra kerülnek a nemzeti vagyonról szóló 2011. évi CXCVI. törvény önkormányzati vagyon hasznosítására vonatkozó szabályai is, továbbá jogi személy pályázó esetén igazolnia kell, hogy a törvény alapján átlátható szervezetnek minősül.</w:t>
      </w:r>
    </w:p>
    <w:p w:rsidR="00D45969" w:rsidRDefault="00D45969" w:rsidP="00D45969">
      <w:pPr>
        <w:suppressAutoHyphens/>
        <w:jc w:val="both"/>
      </w:pPr>
    </w:p>
    <w:p w:rsidR="00BD3382" w:rsidRPr="00E863D6" w:rsidRDefault="00BD3382" w:rsidP="00D45969">
      <w:pPr>
        <w:suppressAutoHyphens/>
        <w:jc w:val="both"/>
      </w:pPr>
    </w:p>
    <w:p w:rsidR="00D45969" w:rsidRPr="002C0E28" w:rsidRDefault="00D45969" w:rsidP="00D45969">
      <w:pPr>
        <w:jc w:val="both"/>
        <w:rPr>
          <w:b/>
          <w:bCs/>
          <w:iCs/>
          <w:u w:val="single"/>
        </w:rPr>
      </w:pPr>
      <w:r w:rsidRPr="002C0E28">
        <w:rPr>
          <w:b/>
          <w:bCs/>
          <w:iCs/>
          <w:u w:val="single"/>
        </w:rPr>
        <w:t>A pályázat érvényességének feltételei:</w:t>
      </w:r>
    </w:p>
    <w:p w:rsidR="00D45969" w:rsidRPr="00E863D6" w:rsidRDefault="00D45969" w:rsidP="00D45969">
      <w:pPr>
        <w:numPr>
          <w:ilvl w:val="0"/>
          <w:numId w:val="3"/>
        </w:numPr>
        <w:suppressAutoHyphens/>
        <w:jc w:val="both"/>
      </w:pPr>
      <w:r>
        <w:t>a</w:t>
      </w:r>
      <w:r w:rsidRPr="00E863D6">
        <w:t xml:space="preserve"> „pályázati adatlap” pontos és olvasható kitöltése</w:t>
      </w:r>
      <w:r w:rsidR="001B1730">
        <w:t>, illetve aláírása</w:t>
      </w:r>
      <w:r w:rsidRPr="00E863D6">
        <w:t>, eredeti dokumentumok bemutatása,</w:t>
      </w:r>
    </w:p>
    <w:p w:rsidR="00D45969" w:rsidRPr="00E863D6" w:rsidRDefault="001B1730" w:rsidP="00D45969">
      <w:pPr>
        <w:numPr>
          <w:ilvl w:val="0"/>
          <w:numId w:val="3"/>
        </w:numPr>
        <w:suppressAutoHyphens/>
        <w:jc w:val="both"/>
      </w:pPr>
      <w:r>
        <w:t>t</w:t>
      </w:r>
      <w:r w:rsidR="00D45969" w:rsidRPr="00E863D6">
        <w:t>ársaság esetén 30 napnál nem régebbi cégkivonat</w:t>
      </w:r>
      <w:r>
        <w:t xml:space="preserve"> és </w:t>
      </w:r>
      <w:r w:rsidR="00D45969" w:rsidRPr="00E863D6">
        <w:t xml:space="preserve">aláírási </w:t>
      </w:r>
      <w:r w:rsidR="00D45969" w:rsidRPr="008E4DB1">
        <w:t>címpéldány</w:t>
      </w:r>
      <w:r w:rsidR="00D45969" w:rsidRPr="008E4DB1">
        <w:rPr>
          <w:b/>
        </w:rPr>
        <w:t xml:space="preserve"> h</w:t>
      </w:r>
      <w:r w:rsidR="00D45969" w:rsidRPr="00215641">
        <w:rPr>
          <w:b/>
        </w:rPr>
        <w:t>iteles másolat</w:t>
      </w:r>
      <w:r>
        <w:rPr>
          <w:b/>
        </w:rPr>
        <w:t>ának becsatolása</w:t>
      </w:r>
    </w:p>
    <w:p w:rsidR="00D45969" w:rsidRDefault="00D45969" w:rsidP="00D45969">
      <w:pPr>
        <w:numPr>
          <w:ilvl w:val="0"/>
          <w:numId w:val="3"/>
        </w:numPr>
        <w:suppressAutoHyphens/>
        <w:jc w:val="both"/>
      </w:pPr>
      <w:r w:rsidRPr="00E863D6">
        <w:t>egyéni vállalkozó</w:t>
      </w:r>
      <w:r>
        <w:t xml:space="preserve"> esetén</w:t>
      </w:r>
      <w:r w:rsidRPr="00E863D6">
        <w:t xml:space="preserve"> </w:t>
      </w:r>
      <w:r>
        <w:t xml:space="preserve">egyéni vállalkozói nyilvántartási szám vagy adószám </w:t>
      </w:r>
      <w:r w:rsidRPr="00215641">
        <w:t>megjelölése</w:t>
      </w:r>
    </w:p>
    <w:p w:rsidR="001B1730" w:rsidRDefault="001B1730" w:rsidP="00FC76A7">
      <w:pPr>
        <w:numPr>
          <w:ilvl w:val="0"/>
          <w:numId w:val="3"/>
        </w:numPr>
        <w:suppressAutoHyphens/>
        <w:ind w:left="714" w:hanging="357"/>
        <w:jc w:val="both"/>
      </w:pPr>
      <w:r>
        <w:t xml:space="preserve">meg kell nevezni a </w:t>
      </w:r>
      <w:r w:rsidRPr="004C20E6">
        <w:rPr>
          <w:b/>
        </w:rPr>
        <w:t>helyiségben végzett tevékenység</w:t>
      </w:r>
      <w:r w:rsidRPr="004C20E6">
        <w:t>et</w:t>
      </w:r>
      <w:r w:rsidRPr="004C20E6">
        <w:rPr>
          <w:b/>
        </w:rPr>
        <w:t xml:space="preserve"> és ahhoz kapcsolódó </w:t>
      </w:r>
      <w:proofErr w:type="spellStart"/>
      <w:r w:rsidRPr="004C20E6">
        <w:rPr>
          <w:b/>
        </w:rPr>
        <w:t>teáor</w:t>
      </w:r>
      <w:proofErr w:type="spellEnd"/>
      <w:r w:rsidRPr="004C20E6">
        <w:rPr>
          <w:b/>
        </w:rPr>
        <w:t xml:space="preserve"> szám</w:t>
      </w:r>
      <w:r>
        <w:t>ot, kivétel Alapítvány, Egyesület, illetve természetes személy esetén, amennyiben a helyiséget raktározás vagy gépkocsi tárolás céljából kívánja bérbe venni</w:t>
      </w:r>
    </w:p>
    <w:p w:rsidR="001B1730" w:rsidRPr="00E863D6" w:rsidRDefault="001B1730" w:rsidP="001B1730">
      <w:pPr>
        <w:pStyle w:val="Listaszerbekezds"/>
        <w:numPr>
          <w:ilvl w:val="0"/>
          <w:numId w:val="3"/>
        </w:numPr>
        <w:jc w:val="both"/>
      </w:pPr>
      <w:r w:rsidRPr="00915382">
        <w:rPr>
          <w:b/>
        </w:rPr>
        <w:t>köztartozás-mentesség</w:t>
      </w:r>
      <w:r>
        <w:rPr>
          <w:b/>
        </w:rPr>
        <w:t>ről szóló</w:t>
      </w:r>
      <w:r w:rsidRPr="00915382">
        <w:rPr>
          <w:b/>
        </w:rPr>
        <w:t xml:space="preserve"> igazolás</w:t>
      </w:r>
      <w:r>
        <w:t xml:space="preserve"> (NAV és a települési Önkormányzat részéről is) benyújtása</w:t>
      </w:r>
    </w:p>
    <w:p w:rsidR="00D45969" w:rsidRDefault="00D45969" w:rsidP="00D45969">
      <w:pPr>
        <w:pStyle w:val="Listaszerbekezds"/>
        <w:numPr>
          <w:ilvl w:val="0"/>
          <w:numId w:val="3"/>
        </w:numPr>
        <w:jc w:val="both"/>
      </w:pPr>
      <w:r w:rsidRPr="00E863D6">
        <w:t xml:space="preserve">a </w:t>
      </w:r>
      <w:r w:rsidR="001B1730">
        <w:t xml:space="preserve">jogi személy </w:t>
      </w:r>
      <w:r w:rsidRPr="00E863D6">
        <w:t xml:space="preserve">pályázónak </w:t>
      </w:r>
      <w:r w:rsidRPr="00215641">
        <w:t xml:space="preserve">nyilatkoznia kell, hogy a nemzeti vagyonról szóló 2011. évi CXCVI. törvény önkormányzati vagyon hasznosítására vonatkozó szabályai szerint </w:t>
      </w:r>
      <w:r w:rsidRPr="00E863D6">
        <w:t>átlátható szervezetnek minősül</w:t>
      </w:r>
      <w:r>
        <w:t>,</w:t>
      </w:r>
    </w:p>
    <w:p w:rsidR="00D45969" w:rsidRDefault="00D45969" w:rsidP="00D45969">
      <w:pPr>
        <w:jc w:val="both"/>
      </w:pPr>
    </w:p>
    <w:p w:rsidR="00A12A75" w:rsidRDefault="00A12A75" w:rsidP="00D45969">
      <w:pPr>
        <w:jc w:val="both"/>
        <w:rPr>
          <w:b/>
        </w:rPr>
      </w:pPr>
      <w:r w:rsidRPr="00A12A75">
        <w:rPr>
          <w:b/>
        </w:rPr>
        <w:t>A pályázat akkor érvényes, ha a kiírásnak minden tekintetben maradéktalanul megfelel</w:t>
      </w:r>
      <w:r w:rsidR="00695140">
        <w:rPr>
          <w:b/>
        </w:rPr>
        <w:t>!</w:t>
      </w:r>
    </w:p>
    <w:p w:rsidR="00C34070" w:rsidRPr="00302C81" w:rsidRDefault="00C34070" w:rsidP="00D45969">
      <w:pPr>
        <w:jc w:val="both"/>
      </w:pPr>
    </w:p>
    <w:p w:rsidR="00C34070" w:rsidRDefault="00C34070" w:rsidP="00C34070">
      <w:pPr>
        <w:jc w:val="both"/>
        <w:rPr>
          <w:b/>
          <w:bCs/>
          <w:iCs/>
        </w:rPr>
      </w:pPr>
      <w:r w:rsidRPr="00E863D6">
        <w:rPr>
          <w:b/>
          <w:bCs/>
          <w:iCs/>
        </w:rPr>
        <w:t xml:space="preserve">Felhívjuk figyelmét, hogy amennyiben a megajánlott </w:t>
      </w:r>
      <w:r w:rsidR="00302C81">
        <w:rPr>
          <w:b/>
          <w:bCs/>
          <w:iCs/>
        </w:rPr>
        <w:t>bérleti díj</w:t>
      </w:r>
      <w:r w:rsidRPr="00E863D6">
        <w:rPr>
          <w:b/>
          <w:bCs/>
          <w:iCs/>
        </w:rPr>
        <w:t xml:space="preserve"> nem éri el a</w:t>
      </w:r>
      <w:r w:rsidR="00302C81">
        <w:rPr>
          <w:b/>
          <w:bCs/>
          <w:iCs/>
        </w:rPr>
        <w:t xml:space="preserve"> pályázati kiírásban megjelölt</w:t>
      </w:r>
      <w:r w:rsidRPr="00E863D6">
        <w:rPr>
          <w:b/>
          <w:bCs/>
          <w:iCs/>
        </w:rPr>
        <w:t xml:space="preserve"> induló bérleti díjat, </w:t>
      </w:r>
      <w:r>
        <w:rPr>
          <w:b/>
          <w:bCs/>
          <w:iCs/>
        </w:rPr>
        <w:t xml:space="preserve">illetve az óvadék összege nem éri el a 3 havi bruttó bérleti díj mértékét, úgy </w:t>
      </w:r>
      <w:r w:rsidRPr="00E863D6">
        <w:rPr>
          <w:b/>
          <w:bCs/>
          <w:iCs/>
        </w:rPr>
        <w:t>az ajánlat érvénytelen</w:t>
      </w:r>
      <w:r>
        <w:rPr>
          <w:b/>
          <w:bCs/>
          <w:iCs/>
        </w:rPr>
        <w:t>.</w:t>
      </w:r>
    </w:p>
    <w:p w:rsidR="00D45969" w:rsidRDefault="00D45969" w:rsidP="00D45969">
      <w:pPr>
        <w:jc w:val="both"/>
      </w:pPr>
    </w:p>
    <w:p w:rsidR="003E3E5D" w:rsidRPr="00A12A75" w:rsidRDefault="003E3E5D" w:rsidP="003E3E5D">
      <w:pPr>
        <w:jc w:val="both"/>
        <w:rPr>
          <w:b/>
        </w:rPr>
      </w:pPr>
      <w:r w:rsidRPr="00A12A75">
        <w:rPr>
          <w:b/>
        </w:rPr>
        <w:t>A kiíró fenntartja a jogát hiánypótlásra</w:t>
      </w:r>
      <w:r>
        <w:rPr>
          <w:b/>
        </w:rPr>
        <w:t>!</w:t>
      </w:r>
    </w:p>
    <w:p w:rsidR="003E3E5D" w:rsidRPr="00B42526" w:rsidRDefault="003E3E5D" w:rsidP="00D45969">
      <w:pPr>
        <w:jc w:val="both"/>
      </w:pPr>
    </w:p>
    <w:p w:rsidR="00D45969" w:rsidRPr="00E863D6" w:rsidRDefault="00D45969" w:rsidP="00D45969">
      <w:pPr>
        <w:pStyle w:val="Szvegtrzs"/>
        <w:ind w:left="567" w:hanging="567"/>
        <w:rPr>
          <w:b/>
          <w:bCs/>
          <w:iCs/>
        </w:rPr>
      </w:pPr>
      <w:r w:rsidRPr="00E863D6">
        <w:rPr>
          <w:b/>
          <w:bCs/>
          <w:iCs/>
        </w:rPr>
        <w:t>A pályázat elbírálása során előnyt élvez</w:t>
      </w:r>
      <w:r>
        <w:rPr>
          <w:b/>
          <w:bCs/>
          <w:iCs/>
        </w:rPr>
        <w:t xml:space="preserve">, </w:t>
      </w:r>
      <w:r w:rsidRPr="00090C87">
        <w:rPr>
          <w:b/>
          <w:bCs/>
          <w:iCs/>
        </w:rPr>
        <w:t>aki</w:t>
      </w:r>
      <w:r w:rsidRPr="00E863D6">
        <w:rPr>
          <w:b/>
          <w:bCs/>
          <w:iCs/>
        </w:rPr>
        <w:t>:</w:t>
      </w:r>
    </w:p>
    <w:p w:rsidR="00D45969" w:rsidRPr="00090C87" w:rsidRDefault="00D45969" w:rsidP="00D45969">
      <w:pPr>
        <w:numPr>
          <w:ilvl w:val="0"/>
          <w:numId w:val="3"/>
        </w:numPr>
        <w:suppressAutoHyphens/>
        <w:jc w:val="both"/>
      </w:pPr>
      <w:r w:rsidRPr="00090C87">
        <w:t>a legmagasabb összegű bérleti díj megfizetését,</w:t>
      </w:r>
    </w:p>
    <w:p w:rsidR="00D45969" w:rsidRPr="00090C87" w:rsidRDefault="00D45969" w:rsidP="00D45969">
      <w:pPr>
        <w:numPr>
          <w:ilvl w:val="0"/>
          <w:numId w:val="3"/>
        </w:numPr>
        <w:suppressAutoHyphens/>
        <w:jc w:val="both"/>
      </w:pPr>
      <w:r w:rsidRPr="00090C87">
        <w:t>azonos összegű óvadék letétele mellett a legmagasabb bérleti díj megfizetését,</w:t>
      </w:r>
    </w:p>
    <w:p w:rsidR="00D45969" w:rsidRPr="00090C87" w:rsidRDefault="00D45969" w:rsidP="00D45969">
      <w:pPr>
        <w:numPr>
          <w:ilvl w:val="0"/>
          <w:numId w:val="3"/>
        </w:numPr>
        <w:suppressAutoHyphens/>
        <w:jc w:val="both"/>
      </w:pPr>
      <w:r w:rsidRPr="00090C87">
        <w:t>azonos összegű bérleti díj megfizetése mellett a legmagasabb összegű óvadék letételét,</w:t>
      </w:r>
    </w:p>
    <w:p w:rsidR="00D45969" w:rsidRPr="00090C87" w:rsidRDefault="00D45969" w:rsidP="00D45969">
      <w:pPr>
        <w:numPr>
          <w:ilvl w:val="0"/>
          <w:numId w:val="3"/>
        </w:numPr>
        <w:suppressAutoHyphens/>
        <w:jc w:val="both"/>
      </w:pPr>
      <w:r w:rsidRPr="00E863D6">
        <w:t xml:space="preserve">a </w:t>
      </w:r>
      <w:r w:rsidRPr="00090C87">
        <w:t>szerződés tartalmában a legkedvezőbb feltételek teljesítését vállalja.</w:t>
      </w:r>
    </w:p>
    <w:p w:rsidR="00D45969" w:rsidRPr="00B42526" w:rsidRDefault="00D45969" w:rsidP="00D45969">
      <w:pPr>
        <w:jc w:val="both"/>
        <w:rPr>
          <w:bCs/>
          <w:iCs/>
        </w:rPr>
      </w:pPr>
    </w:p>
    <w:p w:rsidR="00D45969" w:rsidRPr="00491147" w:rsidRDefault="00D45969" w:rsidP="00491147">
      <w:pPr>
        <w:jc w:val="both"/>
        <w:rPr>
          <w:b/>
          <w:bCs/>
          <w:iCs/>
        </w:rPr>
      </w:pPr>
      <w:r w:rsidRPr="00652F7E">
        <w:rPr>
          <w:b/>
          <w:bCs/>
          <w:iCs/>
        </w:rPr>
        <w:t>A pályázat</w:t>
      </w:r>
      <w:r w:rsidR="00092C3D" w:rsidRPr="00652F7E">
        <w:rPr>
          <w:b/>
          <w:bCs/>
          <w:iCs/>
        </w:rPr>
        <w:t xml:space="preserve">ok felbontására </w:t>
      </w:r>
      <w:r w:rsidR="00491147" w:rsidRPr="00652F7E">
        <w:rPr>
          <w:bCs/>
          <w:iCs/>
        </w:rPr>
        <w:t xml:space="preserve">a kiíró </w:t>
      </w:r>
      <w:r w:rsidR="00491147" w:rsidRPr="00011174">
        <w:rPr>
          <w:bCs/>
          <w:iCs/>
        </w:rPr>
        <w:t>székhelyén</w:t>
      </w:r>
      <w:r w:rsidR="00491147" w:rsidRPr="00011174">
        <w:rPr>
          <w:b/>
          <w:bCs/>
          <w:iCs/>
        </w:rPr>
        <w:t xml:space="preserve"> </w:t>
      </w:r>
      <w:r w:rsidRPr="00637F83">
        <w:rPr>
          <w:b/>
        </w:rPr>
        <w:t>202</w:t>
      </w:r>
      <w:r w:rsidR="002E50ED" w:rsidRPr="00637F83">
        <w:rPr>
          <w:b/>
        </w:rPr>
        <w:t>1</w:t>
      </w:r>
      <w:r w:rsidRPr="00637F83">
        <w:rPr>
          <w:b/>
        </w:rPr>
        <w:t xml:space="preserve">. </w:t>
      </w:r>
      <w:r w:rsidR="002330AF" w:rsidRPr="00637F83">
        <w:rPr>
          <w:b/>
        </w:rPr>
        <w:t>szeptember 27</w:t>
      </w:r>
      <w:r w:rsidR="000B041B" w:rsidRPr="00637F83">
        <w:rPr>
          <w:b/>
        </w:rPr>
        <w:t>.</w:t>
      </w:r>
      <w:r w:rsidR="00FC76A7" w:rsidRPr="00637F83">
        <w:rPr>
          <w:b/>
        </w:rPr>
        <w:t xml:space="preserve"> </w:t>
      </w:r>
      <w:r w:rsidRPr="00637F83">
        <w:rPr>
          <w:b/>
        </w:rPr>
        <w:t xml:space="preserve">napján </w:t>
      </w:r>
      <w:r w:rsidR="00491147" w:rsidRPr="00A12E85">
        <w:rPr>
          <w:b/>
        </w:rPr>
        <w:t xml:space="preserve">kerül </w:t>
      </w:r>
      <w:r w:rsidR="00491147" w:rsidRPr="00652F7E">
        <w:rPr>
          <w:b/>
        </w:rPr>
        <w:t>sor</w:t>
      </w:r>
      <w:r w:rsidR="00491147" w:rsidRPr="00652F7E">
        <w:t xml:space="preserve">. A kiíró </w:t>
      </w:r>
      <w:r w:rsidRPr="00652F7E">
        <w:t xml:space="preserve">a pályázat eredményéről </w:t>
      </w:r>
      <w:r w:rsidR="008207EB">
        <w:t>5 munkanapon belül</w:t>
      </w:r>
      <w:r w:rsidRPr="00652F7E">
        <w:t xml:space="preserve"> levélben értesíti</w:t>
      </w:r>
      <w:r w:rsidR="00491147" w:rsidRPr="00652F7E">
        <w:t xml:space="preserve"> a pályázókat</w:t>
      </w:r>
      <w:r w:rsidR="00491147">
        <w:t>.</w:t>
      </w:r>
    </w:p>
    <w:p w:rsidR="00D45969" w:rsidRDefault="00D45969" w:rsidP="00D45969">
      <w:pPr>
        <w:jc w:val="both"/>
        <w:rPr>
          <w:bCs/>
          <w:iCs/>
        </w:rPr>
      </w:pPr>
    </w:p>
    <w:p w:rsidR="00C34070" w:rsidRDefault="00C34070" w:rsidP="00C34070">
      <w:pPr>
        <w:jc w:val="both"/>
      </w:pPr>
      <w:r w:rsidRPr="00776F8D">
        <w:t xml:space="preserve">Amennyiben a kiíró a bontás eredményeképpen azt állapítja meg, hogy az ajánlatok közül nem választható ki egyértelműen a legkedvezőbb ajánlat, mert két vagy több azonos ajánlat érkezett, </w:t>
      </w:r>
      <w:r>
        <w:rPr>
          <w:b/>
        </w:rPr>
        <w:t>licitálásra</w:t>
      </w:r>
      <w:r w:rsidRPr="00776F8D">
        <w:t xml:space="preserve"> kerül sor, melyről annak időpontja előtt legalább </w:t>
      </w:r>
      <w:r>
        <w:t>5</w:t>
      </w:r>
      <w:r w:rsidRPr="00776F8D">
        <w:t xml:space="preserve"> munkanappal értesíti az érintett ajánlatok benyújtóit.</w:t>
      </w:r>
    </w:p>
    <w:p w:rsidR="000A07CC" w:rsidRDefault="000A07CC" w:rsidP="00C34070">
      <w:pPr>
        <w:jc w:val="both"/>
      </w:pPr>
    </w:p>
    <w:p w:rsidR="000A07CC" w:rsidRPr="00776F8D" w:rsidRDefault="000A07CC" w:rsidP="00C34070">
      <w:pPr>
        <w:jc w:val="both"/>
      </w:pPr>
    </w:p>
    <w:p w:rsidR="007C414A" w:rsidRDefault="00D45969" w:rsidP="003E3E5D">
      <w:pPr>
        <w:pStyle w:val="Szvegtrzs31"/>
        <w:spacing w:after="0"/>
        <w:jc w:val="both"/>
        <w:rPr>
          <w:sz w:val="24"/>
          <w:szCs w:val="24"/>
        </w:rPr>
      </w:pPr>
      <w:r w:rsidRPr="00A12E85">
        <w:rPr>
          <w:b/>
          <w:sz w:val="24"/>
          <w:szCs w:val="24"/>
        </w:rPr>
        <w:lastRenderedPageBreak/>
        <w:t>A nyertes pályázóval a bérleti szerződés megkötésére</w:t>
      </w:r>
      <w:r w:rsidR="00C34070" w:rsidRPr="00A12E85">
        <w:rPr>
          <w:b/>
          <w:sz w:val="24"/>
          <w:szCs w:val="24"/>
        </w:rPr>
        <w:t xml:space="preserve"> a pályázat bontást követő 10 munkanapon belül kerül sor</w:t>
      </w:r>
      <w:r w:rsidR="00C34070" w:rsidRPr="00A12E85">
        <w:rPr>
          <w:sz w:val="24"/>
          <w:szCs w:val="24"/>
        </w:rPr>
        <w:t xml:space="preserve">. </w:t>
      </w:r>
      <w:r w:rsidR="00A12E85" w:rsidRPr="00A12E85">
        <w:rPr>
          <w:sz w:val="24"/>
          <w:szCs w:val="24"/>
        </w:rPr>
        <w:t>E határidőbe nem számít bele a hiánypótlásra nyitva álló idő.</w:t>
      </w:r>
    </w:p>
    <w:p w:rsidR="007C414A" w:rsidRDefault="007C414A" w:rsidP="003E3E5D">
      <w:pPr>
        <w:pStyle w:val="Szvegtrzs31"/>
        <w:spacing w:after="0"/>
        <w:jc w:val="both"/>
        <w:rPr>
          <w:sz w:val="24"/>
          <w:szCs w:val="24"/>
        </w:rPr>
      </w:pPr>
    </w:p>
    <w:p w:rsidR="00A12E85" w:rsidRPr="007C414A" w:rsidRDefault="007C414A" w:rsidP="007C414A">
      <w:pPr>
        <w:pStyle w:val="Szvegtrzs"/>
        <w:rPr>
          <w:b/>
          <w:bCs/>
          <w:iCs/>
        </w:rPr>
      </w:pPr>
      <w:r w:rsidRPr="007C414A">
        <w:rPr>
          <w:b/>
          <w:bCs/>
          <w:iCs/>
        </w:rPr>
        <w:t>A bérleti szerződés kizárólag a helyiség előzetes megtekintését követően köthető meg</w:t>
      </w:r>
      <w:r w:rsidR="005230C1">
        <w:rPr>
          <w:b/>
          <w:bCs/>
          <w:iCs/>
        </w:rPr>
        <w:t>!</w:t>
      </w:r>
    </w:p>
    <w:p w:rsidR="00A12E85" w:rsidRPr="00A12E85" w:rsidRDefault="00A12E85" w:rsidP="003E3E5D">
      <w:pPr>
        <w:pStyle w:val="Szvegtrzs31"/>
        <w:spacing w:after="0"/>
        <w:jc w:val="both"/>
        <w:rPr>
          <w:sz w:val="24"/>
          <w:szCs w:val="24"/>
        </w:rPr>
      </w:pPr>
    </w:p>
    <w:p w:rsidR="00A12E85" w:rsidRPr="00A12E85" w:rsidRDefault="00A12E85" w:rsidP="003E3E5D">
      <w:pPr>
        <w:pStyle w:val="Szvegtrzs31"/>
        <w:spacing w:after="0"/>
        <w:jc w:val="both"/>
        <w:rPr>
          <w:sz w:val="24"/>
          <w:szCs w:val="24"/>
        </w:rPr>
      </w:pPr>
      <w:r w:rsidRPr="00A12E85">
        <w:rPr>
          <w:sz w:val="24"/>
          <w:szCs w:val="24"/>
        </w:rPr>
        <w:t xml:space="preserve">Amennyiben a szerződés </w:t>
      </w:r>
      <w:r w:rsidR="00D45969" w:rsidRPr="00A12E85">
        <w:rPr>
          <w:sz w:val="24"/>
          <w:szCs w:val="24"/>
        </w:rPr>
        <w:t>a nyertes pályázó</w:t>
      </w:r>
      <w:r w:rsidRPr="00A12E85">
        <w:rPr>
          <w:sz w:val="24"/>
          <w:szCs w:val="24"/>
        </w:rPr>
        <w:t>val</w:t>
      </w:r>
      <w:r w:rsidR="00D45969" w:rsidRPr="00A12E85">
        <w:rPr>
          <w:sz w:val="24"/>
          <w:szCs w:val="24"/>
        </w:rPr>
        <w:t xml:space="preserve"> a megadott határidő</w:t>
      </w:r>
      <w:r w:rsidRPr="00A12E85">
        <w:rPr>
          <w:sz w:val="24"/>
          <w:szCs w:val="24"/>
        </w:rPr>
        <w:t xml:space="preserve">n belül bármely oknál fogva nem kerül megkötésre, úgy a szerződés </w:t>
      </w:r>
      <w:r w:rsidR="00D45969" w:rsidRPr="00A12E85">
        <w:rPr>
          <w:sz w:val="24"/>
          <w:szCs w:val="24"/>
        </w:rPr>
        <w:t>a második legkedvezőbb ajánlatot tevő résztvevő</w:t>
      </w:r>
      <w:r w:rsidRPr="00A12E85">
        <w:rPr>
          <w:sz w:val="24"/>
          <w:szCs w:val="24"/>
        </w:rPr>
        <w:t>vel</w:t>
      </w:r>
      <w:r w:rsidR="00D45969" w:rsidRPr="00A12E85">
        <w:rPr>
          <w:sz w:val="24"/>
          <w:szCs w:val="24"/>
        </w:rPr>
        <w:t xml:space="preserve"> </w:t>
      </w:r>
      <w:r w:rsidRPr="00A12E85">
        <w:rPr>
          <w:sz w:val="24"/>
          <w:szCs w:val="24"/>
        </w:rPr>
        <w:t>kerül</w:t>
      </w:r>
      <w:r w:rsidR="00D45969" w:rsidRPr="00A12E85">
        <w:rPr>
          <w:sz w:val="24"/>
          <w:szCs w:val="24"/>
        </w:rPr>
        <w:t xml:space="preserve"> </w:t>
      </w:r>
      <w:r w:rsidRPr="00A12E85">
        <w:rPr>
          <w:sz w:val="24"/>
          <w:szCs w:val="24"/>
        </w:rPr>
        <w:t>meg</w:t>
      </w:r>
      <w:r w:rsidR="00D45969" w:rsidRPr="00A12E85">
        <w:rPr>
          <w:sz w:val="24"/>
          <w:szCs w:val="24"/>
        </w:rPr>
        <w:t>köt</w:t>
      </w:r>
      <w:r w:rsidRPr="00A12E85">
        <w:rPr>
          <w:sz w:val="24"/>
          <w:szCs w:val="24"/>
        </w:rPr>
        <w:t>ésre</w:t>
      </w:r>
      <w:r w:rsidR="00D45969" w:rsidRPr="00A12E85">
        <w:rPr>
          <w:sz w:val="24"/>
          <w:szCs w:val="24"/>
        </w:rPr>
        <w:t>.</w:t>
      </w:r>
    </w:p>
    <w:p w:rsidR="00D45969" w:rsidRPr="00A12E85" w:rsidRDefault="00A12E85" w:rsidP="003E3E5D">
      <w:pPr>
        <w:pStyle w:val="Szvegtrzs31"/>
        <w:spacing w:after="0"/>
        <w:jc w:val="both"/>
        <w:rPr>
          <w:sz w:val="24"/>
          <w:szCs w:val="24"/>
        </w:rPr>
      </w:pPr>
      <w:r w:rsidRPr="00A12E85">
        <w:rPr>
          <w:sz w:val="24"/>
          <w:szCs w:val="24"/>
        </w:rPr>
        <w:t>Amennyiben a szerződéskötés bármilyen ok folytán meghiúsul az egyedüli pályázó esetén, úgy a pályázat kiírója a pályázatot eredménytelenné nyilvánítja.</w:t>
      </w:r>
    </w:p>
    <w:p w:rsidR="00D45969" w:rsidRDefault="00D45969" w:rsidP="00D45969">
      <w:pPr>
        <w:pStyle w:val="Szvegtrzs"/>
        <w:rPr>
          <w:bCs/>
          <w:iCs/>
        </w:rPr>
      </w:pPr>
    </w:p>
    <w:p w:rsidR="00A12A75" w:rsidRPr="00B42526" w:rsidRDefault="00A12A75" w:rsidP="00D45969">
      <w:pPr>
        <w:pStyle w:val="Szvegtrzs"/>
        <w:rPr>
          <w:bCs/>
          <w:iCs/>
        </w:rPr>
      </w:pPr>
    </w:p>
    <w:p w:rsidR="00D45969" w:rsidRPr="00E863D6" w:rsidRDefault="00D45969" w:rsidP="0085372F">
      <w:pPr>
        <w:pStyle w:val="Szvegtrzs"/>
        <w:rPr>
          <w:b/>
          <w:bCs/>
          <w:iCs/>
        </w:rPr>
      </w:pPr>
      <w:r w:rsidRPr="00E863D6">
        <w:rPr>
          <w:b/>
          <w:bCs/>
          <w:iCs/>
        </w:rPr>
        <w:t>KIZÁRÓ OKOK:</w:t>
      </w:r>
    </w:p>
    <w:p w:rsidR="00D45969" w:rsidRPr="00E863D6" w:rsidRDefault="00D45969" w:rsidP="00D45969">
      <w:pPr>
        <w:pStyle w:val="Szvegtrzs"/>
        <w:numPr>
          <w:ilvl w:val="0"/>
          <w:numId w:val="3"/>
        </w:numPr>
        <w:rPr>
          <w:bCs/>
          <w:iCs/>
        </w:rPr>
      </w:pPr>
      <w:r w:rsidRPr="00E863D6">
        <w:rPr>
          <w:bCs/>
          <w:iCs/>
        </w:rPr>
        <w:t xml:space="preserve">akivel szemben az elmúlt </w:t>
      </w:r>
      <w:r w:rsidR="004F79E0">
        <w:rPr>
          <w:bCs/>
          <w:iCs/>
        </w:rPr>
        <w:t>2</w:t>
      </w:r>
      <w:r w:rsidRPr="00E863D6">
        <w:rPr>
          <w:bCs/>
          <w:iCs/>
        </w:rPr>
        <w:t xml:space="preserve"> évben </w:t>
      </w:r>
      <w:r w:rsidRPr="00090C87">
        <w:rPr>
          <w:bCs/>
          <w:iCs/>
        </w:rPr>
        <w:t>jogi eljárást (</w:t>
      </w:r>
      <w:r w:rsidRPr="00E863D6">
        <w:rPr>
          <w:bCs/>
          <w:iCs/>
        </w:rPr>
        <w:t xml:space="preserve">peres vagy </w:t>
      </w:r>
      <w:r w:rsidRPr="00090C87">
        <w:rPr>
          <w:bCs/>
          <w:iCs/>
        </w:rPr>
        <w:t xml:space="preserve">nemperes, illetőleg </w:t>
      </w:r>
      <w:r w:rsidRPr="00E863D6">
        <w:rPr>
          <w:bCs/>
          <w:iCs/>
        </w:rPr>
        <w:t>végrehajtási eljárást</w:t>
      </w:r>
      <w:r w:rsidR="00491147">
        <w:rPr>
          <w:bCs/>
          <w:iCs/>
        </w:rPr>
        <w:t>)</w:t>
      </w:r>
      <w:r w:rsidRPr="00E863D6">
        <w:rPr>
          <w:bCs/>
          <w:iCs/>
        </w:rPr>
        <w:t xml:space="preserve"> kezdeményezett a Salgó Vagyon Kft.,</w:t>
      </w:r>
    </w:p>
    <w:p w:rsidR="00D45969" w:rsidRPr="00E863D6" w:rsidRDefault="004F79E0" w:rsidP="00D45969">
      <w:pPr>
        <w:pStyle w:val="Szvegtrzs"/>
        <w:numPr>
          <w:ilvl w:val="0"/>
          <w:numId w:val="3"/>
        </w:numPr>
        <w:rPr>
          <w:bCs/>
          <w:iCs/>
        </w:rPr>
      </w:pPr>
      <w:r w:rsidRPr="00DF68E7">
        <w:rPr>
          <w:bCs/>
          <w:iCs/>
        </w:rPr>
        <w:t xml:space="preserve">aki önkormányzati tulajdonú ingatlant </w:t>
      </w:r>
      <w:r w:rsidR="00D45969" w:rsidRPr="00090C87">
        <w:rPr>
          <w:bCs/>
          <w:iCs/>
        </w:rPr>
        <w:t>jogcím nélkül haszn</w:t>
      </w:r>
      <w:r>
        <w:rPr>
          <w:bCs/>
          <w:iCs/>
        </w:rPr>
        <w:t>ál</w:t>
      </w:r>
      <w:r w:rsidR="00D45969" w:rsidRPr="00090C87">
        <w:rPr>
          <w:bCs/>
          <w:iCs/>
        </w:rPr>
        <w:t xml:space="preserve"> </w:t>
      </w:r>
      <w:r w:rsidR="00D45969" w:rsidRPr="00E863D6">
        <w:rPr>
          <w:bCs/>
          <w:iCs/>
        </w:rPr>
        <w:t xml:space="preserve">és </w:t>
      </w:r>
      <w:r w:rsidR="00D45969" w:rsidRPr="00090C87">
        <w:rPr>
          <w:bCs/>
          <w:iCs/>
        </w:rPr>
        <w:t>a használatból eredően bérleti</w:t>
      </w:r>
      <w:r w:rsidR="000A07CC">
        <w:rPr>
          <w:bCs/>
          <w:iCs/>
        </w:rPr>
        <w:t>-</w:t>
      </w:r>
      <w:r w:rsidR="00D45969" w:rsidRPr="00090C87">
        <w:rPr>
          <w:bCs/>
          <w:iCs/>
        </w:rPr>
        <w:t xml:space="preserve"> és vagy közüzemi d</w:t>
      </w:r>
      <w:r w:rsidR="00D45969" w:rsidRPr="00BE29F9">
        <w:rPr>
          <w:bCs/>
          <w:iCs/>
        </w:rPr>
        <w:t>íj</w:t>
      </w:r>
      <w:r w:rsidR="00D45969" w:rsidRPr="00E863D6">
        <w:rPr>
          <w:bCs/>
          <w:iCs/>
        </w:rPr>
        <w:t>hátraléka áll fenn</w:t>
      </w:r>
      <w:r w:rsidR="008207EB">
        <w:rPr>
          <w:bCs/>
          <w:iCs/>
        </w:rPr>
        <w:t>,</w:t>
      </w:r>
    </w:p>
    <w:p w:rsidR="00D45969" w:rsidRPr="00E863D6" w:rsidRDefault="00D45969" w:rsidP="00D45969">
      <w:pPr>
        <w:pStyle w:val="Szvegtrzs"/>
        <w:numPr>
          <w:ilvl w:val="0"/>
          <w:numId w:val="3"/>
        </w:numPr>
        <w:rPr>
          <w:bCs/>
          <w:iCs/>
        </w:rPr>
      </w:pPr>
      <w:r w:rsidRPr="00E863D6">
        <w:rPr>
          <w:bCs/>
          <w:iCs/>
        </w:rPr>
        <w:t>az adóhatóság</w:t>
      </w:r>
      <w:r w:rsidR="004F79E0">
        <w:rPr>
          <w:bCs/>
          <w:iCs/>
        </w:rPr>
        <w:t xml:space="preserve"> </w:t>
      </w:r>
      <w:r w:rsidR="004F79E0" w:rsidRPr="00522946">
        <w:rPr>
          <w:bCs/>
          <w:iCs/>
        </w:rPr>
        <w:t xml:space="preserve">és </w:t>
      </w:r>
      <w:r w:rsidR="00522946">
        <w:rPr>
          <w:bCs/>
          <w:iCs/>
        </w:rPr>
        <w:t xml:space="preserve">az </w:t>
      </w:r>
      <w:r w:rsidR="004F79E0" w:rsidRPr="00522946">
        <w:rPr>
          <w:bCs/>
          <w:iCs/>
        </w:rPr>
        <w:t xml:space="preserve">önkormányzat </w:t>
      </w:r>
      <w:r w:rsidRPr="00E863D6">
        <w:rPr>
          <w:bCs/>
          <w:iCs/>
        </w:rPr>
        <w:t>felé tartozása áll fenn</w:t>
      </w:r>
      <w:r w:rsidR="008207EB">
        <w:rPr>
          <w:bCs/>
          <w:iCs/>
        </w:rPr>
        <w:t>.</w:t>
      </w:r>
    </w:p>
    <w:p w:rsidR="00D45969" w:rsidRDefault="00D45969" w:rsidP="00D45969">
      <w:pPr>
        <w:tabs>
          <w:tab w:val="left" w:pos="2089"/>
        </w:tabs>
        <w:jc w:val="both"/>
      </w:pPr>
    </w:p>
    <w:p w:rsidR="002C0E28" w:rsidRDefault="002C0E28" w:rsidP="00D45969">
      <w:pPr>
        <w:tabs>
          <w:tab w:val="left" w:pos="2089"/>
        </w:tabs>
        <w:jc w:val="both"/>
      </w:pPr>
    </w:p>
    <w:p w:rsidR="00D45969" w:rsidRPr="00E863D6" w:rsidRDefault="00D45969" w:rsidP="00D45969">
      <w:pPr>
        <w:jc w:val="both"/>
      </w:pPr>
      <w:r w:rsidRPr="00E863D6">
        <w:t>Ajánlatkérő fenntartja a jogot a pályázat – indoklás nélkül történő – eredménytelenné minősítésére.</w:t>
      </w:r>
    </w:p>
    <w:p w:rsidR="00A12A75" w:rsidRPr="00E863D6" w:rsidRDefault="00A12A75" w:rsidP="00D45969">
      <w:pPr>
        <w:jc w:val="both"/>
      </w:pPr>
    </w:p>
    <w:p w:rsidR="00D45969" w:rsidRPr="00E863D6" w:rsidRDefault="00D45969" w:rsidP="00D45969">
      <w:pPr>
        <w:pStyle w:val="Szvegtrzs31"/>
        <w:spacing w:after="0"/>
        <w:jc w:val="both"/>
        <w:rPr>
          <w:sz w:val="24"/>
          <w:szCs w:val="24"/>
        </w:rPr>
      </w:pPr>
      <w:r w:rsidRPr="00E863D6">
        <w:rPr>
          <w:sz w:val="24"/>
          <w:szCs w:val="24"/>
        </w:rPr>
        <w:t xml:space="preserve">További információ a Salgó Vagyon Kft. vagyonkezelési </w:t>
      </w:r>
      <w:r>
        <w:rPr>
          <w:sz w:val="24"/>
          <w:szCs w:val="24"/>
        </w:rPr>
        <w:t xml:space="preserve">divízió </w:t>
      </w:r>
      <w:r w:rsidRPr="00E863D6">
        <w:rPr>
          <w:sz w:val="24"/>
          <w:szCs w:val="24"/>
        </w:rPr>
        <w:t>osztályán, a 32/700-108 (</w:t>
      </w:r>
      <w:r>
        <w:rPr>
          <w:sz w:val="24"/>
          <w:szCs w:val="24"/>
        </w:rPr>
        <w:t>7</w:t>
      </w:r>
      <w:r w:rsidRPr="00E863D6">
        <w:rPr>
          <w:sz w:val="24"/>
          <w:szCs w:val="24"/>
        </w:rPr>
        <w:t>23. mellék) telefonszámon szerezhető be.</w:t>
      </w:r>
    </w:p>
    <w:p w:rsidR="00E5623B" w:rsidRPr="00E863D6" w:rsidRDefault="00E5623B" w:rsidP="00D45969">
      <w:pPr>
        <w:jc w:val="both"/>
      </w:pPr>
      <w:bookmarkStart w:id="1" w:name="_GoBack"/>
      <w:bookmarkEnd w:id="1"/>
    </w:p>
    <w:p w:rsidR="00D45969" w:rsidRPr="009E12D0" w:rsidRDefault="00D45969" w:rsidP="00D45969">
      <w:pPr>
        <w:jc w:val="both"/>
      </w:pPr>
      <w:r w:rsidRPr="009E12D0">
        <w:t>Salgótarján, 202</w:t>
      </w:r>
      <w:r w:rsidR="002E50ED">
        <w:t>1</w:t>
      </w:r>
      <w:r w:rsidR="00001F12">
        <w:t>.</w:t>
      </w:r>
      <w:r w:rsidR="002E50ED">
        <w:t xml:space="preserve"> </w:t>
      </w:r>
      <w:r w:rsidR="002330AF">
        <w:t xml:space="preserve">szeptember </w:t>
      </w:r>
      <w:r w:rsidR="000A07CC">
        <w:t>10</w:t>
      </w:r>
      <w:r w:rsidR="002330AF">
        <w:t>.</w:t>
      </w:r>
    </w:p>
    <w:p w:rsidR="00D45969" w:rsidRDefault="00D45969" w:rsidP="00D45969">
      <w:pPr>
        <w:jc w:val="both"/>
      </w:pPr>
    </w:p>
    <w:p w:rsidR="00023AD8" w:rsidRDefault="00023AD8" w:rsidP="00D45969">
      <w:pPr>
        <w:jc w:val="both"/>
      </w:pPr>
    </w:p>
    <w:p w:rsidR="00023AD8" w:rsidRPr="00E863D6" w:rsidRDefault="00023AD8" w:rsidP="00D45969">
      <w:pPr>
        <w:jc w:val="both"/>
      </w:pPr>
    </w:p>
    <w:p w:rsidR="00D45969" w:rsidRPr="00E863D6" w:rsidRDefault="00D45969" w:rsidP="00D45969">
      <w:pPr>
        <w:tabs>
          <w:tab w:val="center" w:pos="6237"/>
        </w:tabs>
        <w:jc w:val="both"/>
      </w:pPr>
      <w:r w:rsidRPr="00E863D6">
        <w:tab/>
        <w:t>Méhes András</w:t>
      </w:r>
    </w:p>
    <w:p w:rsidR="00785739" w:rsidRDefault="00D45969" w:rsidP="00092C3D">
      <w:pPr>
        <w:tabs>
          <w:tab w:val="center" w:pos="6237"/>
        </w:tabs>
        <w:jc w:val="both"/>
      </w:pPr>
      <w:r w:rsidRPr="00E863D6">
        <w:tab/>
        <w:t>ügyvezető igazgató</w:t>
      </w:r>
    </w:p>
    <w:p w:rsidR="008929B0" w:rsidRPr="00415DF8" w:rsidRDefault="008929B0" w:rsidP="00092C3D">
      <w:pPr>
        <w:tabs>
          <w:tab w:val="center" w:pos="6237"/>
        </w:tabs>
        <w:jc w:val="both"/>
      </w:pPr>
    </w:p>
    <w:sectPr w:rsidR="008929B0" w:rsidRPr="00415DF8" w:rsidSect="008929B0">
      <w:pgSz w:w="11906" w:h="16838"/>
      <w:pgMar w:top="993"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Cmsor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numFmt w:val="bullet"/>
      <w:lvlText w:val="-"/>
      <w:lvlJc w:val="left"/>
      <w:pPr>
        <w:tabs>
          <w:tab w:val="num" w:pos="720"/>
        </w:tabs>
        <w:ind w:left="720" w:hanging="360"/>
      </w:pPr>
      <w:rPr>
        <w:rFonts w:ascii="Times New Roman" w:hAnsi="Times New Roman" w:cs="Times New Roman"/>
      </w:rPr>
    </w:lvl>
  </w:abstractNum>
  <w:abstractNum w:abstractNumId="2" w15:restartNumberingAfterBreak="0">
    <w:nsid w:val="095A721A"/>
    <w:multiLevelType w:val="hybridMultilevel"/>
    <w:tmpl w:val="50E2602A"/>
    <w:lvl w:ilvl="0" w:tplc="9B6A9ACC">
      <w:start w:val="1"/>
      <w:numFmt w:val="bullet"/>
      <w:lvlText w:val=""/>
      <w:lvlJc w:val="left"/>
      <w:pPr>
        <w:ind w:left="1440" w:hanging="360"/>
      </w:pPr>
      <w:rPr>
        <w:rFonts w:ascii="Symbol" w:hAnsi="Symbol" w:hint="default"/>
      </w:rPr>
    </w:lvl>
    <w:lvl w:ilvl="1" w:tplc="040E0003">
      <w:start w:val="1"/>
      <w:numFmt w:val="bullet"/>
      <w:lvlText w:val="o"/>
      <w:lvlJc w:val="left"/>
      <w:pPr>
        <w:ind w:left="2160" w:hanging="360"/>
      </w:pPr>
      <w:rPr>
        <w:rFonts w:ascii="Courier New" w:hAnsi="Courier New" w:cs="Courier New" w:hint="default"/>
      </w:r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3" w15:restartNumberingAfterBreak="0">
    <w:nsid w:val="25DC2B48"/>
    <w:multiLevelType w:val="hybridMultilevel"/>
    <w:tmpl w:val="647E905C"/>
    <w:lvl w:ilvl="0" w:tplc="C9126978">
      <w:numFmt w:val="bullet"/>
      <w:lvlText w:val="-"/>
      <w:lvlJc w:val="left"/>
      <w:pPr>
        <w:ind w:left="720" w:hanging="360"/>
      </w:pPr>
      <w:rPr>
        <w:rFonts w:ascii="Calibri" w:eastAsia="Calibri" w:hAnsi="Calibri"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32540FE0"/>
    <w:multiLevelType w:val="hybridMultilevel"/>
    <w:tmpl w:val="880A51DE"/>
    <w:lvl w:ilvl="0" w:tplc="1674B05E">
      <w:start w:val="2"/>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63F740A8"/>
    <w:multiLevelType w:val="hybridMultilevel"/>
    <w:tmpl w:val="E74858EC"/>
    <w:lvl w:ilvl="0" w:tplc="AEBC0540">
      <w:numFmt w:val="bullet"/>
      <w:lvlText w:val="-"/>
      <w:lvlJc w:val="left"/>
      <w:pPr>
        <w:ind w:left="644" w:hanging="360"/>
      </w:pPr>
      <w:rPr>
        <w:rFonts w:ascii="Calibri" w:eastAsia="Times New Roman" w:hAnsi="Calibri" w:cs="Calibri" w:hint="default"/>
      </w:rPr>
    </w:lvl>
    <w:lvl w:ilvl="1" w:tplc="040E0003" w:tentative="1">
      <w:start w:val="1"/>
      <w:numFmt w:val="bullet"/>
      <w:lvlText w:val="o"/>
      <w:lvlJc w:val="left"/>
      <w:pPr>
        <w:ind w:left="1364" w:hanging="360"/>
      </w:pPr>
      <w:rPr>
        <w:rFonts w:ascii="Courier New" w:hAnsi="Courier New" w:cs="Courier New" w:hint="default"/>
      </w:rPr>
    </w:lvl>
    <w:lvl w:ilvl="2" w:tplc="040E0005" w:tentative="1">
      <w:start w:val="1"/>
      <w:numFmt w:val="bullet"/>
      <w:lvlText w:val=""/>
      <w:lvlJc w:val="left"/>
      <w:pPr>
        <w:ind w:left="2084" w:hanging="360"/>
      </w:pPr>
      <w:rPr>
        <w:rFonts w:ascii="Wingdings" w:hAnsi="Wingdings" w:hint="default"/>
      </w:rPr>
    </w:lvl>
    <w:lvl w:ilvl="3" w:tplc="040E0001" w:tentative="1">
      <w:start w:val="1"/>
      <w:numFmt w:val="bullet"/>
      <w:lvlText w:val=""/>
      <w:lvlJc w:val="left"/>
      <w:pPr>
        <w:ind w:left="2804" w:hanging="360"/>
      </w:pPr>
      <w:rPr>
        <w:rFonts w:ascii="Symbol" w:hAnsi="Symbol" w:hint="default"/>
      </w:rPr>
    </w:lvl>
    <w:lvl w:ilvl="4" w:tplc="040E0003" w:tentative="1">
      <w:start w:val="1"/>
      <w:numFmt w:val="bullet"/>
      <w:lvlText w:val="o"/>
      <w:lvlJc w:val="left"/>
      <w:pPr>
        <w:ind w:left="3524" w:hanging="360"/>
      </w:pPr>
      <w:rPr>
        <w:rFonts w:ascii="Courier New" w:hAnsi="Courier New" w:cs="Courier New" w:hint="default"/>
      </w:rPr>
    </w:lvl>
    <w:lvl w:ilvl="5" w:tplc="040E0005" w:tentative="1">
      <w:start w:val="1"/>
      <w:numFmt w:val="bullet"/>
      <w:lvlText w:val=""/>
      <w:lvlJc w:val="left"/>
      <w:pPr>
        <w:ind w:left="4244" w:hanging="360"/>
      </w:pPr>
      <w:rPr>
        <w:rFonts w:ascii="Wingdings" w:hAnsi="Wingdings" w:hint="default"/>
      </w:rPr>
    </w:lvl>
    <w:lvl w:ilvl="6" w:tplc="040E0001" w:tentative="1">
      <w:start w:val="1"/>
      <w:numFmt w:val="bullet"/>
      <w:lvlText w:val=""/>
      <w:lvlJc w:val="left"/>
      <w:pPr>
        <w:ind w:left="4964" w:hanging="360"/>
      </w:pPr>
      <w:rPr>
        <w:rFonts w:ascii="Symbol" w:hAnsi="Symbol" w:hint="default"/>
      </w:rPr>
    </w:lvl>
    <w:lvl w:ilvl="7" w:tplc="040E0003" w:tentative="1">
      <w:start w:val="1"/>
      <w:numFmt w:val="bullet"/>
      <w:lvlText w:val="o"/>
      <w:lvlJc w:val="left"/>
      <w:pPr>
        <w:ind w:left="5684" w:hanging="360"/>
      </w:pPr>
      <w:rPr>
        <w:rFonts w:ascii="Courier New" w:hAnsi="Courier New" w:cs="Courier New" w:hint="default"/>
      </w:rPr>
    </w:lvl>
    <w:lvl w:ilvl="8" w:tplc="040E0005" w:tentative="1">
      <w:start w:val="1"/>
      <w:numFmt w:val="bullet"/>
      <w:lvlText w:val=""/>
      <w:lvlJc w:val="left"/>
      <w:pPr>
        <w:ind w:left="6404" w:hanging="360"/>
      </w:pPr>
      <w:rPr>
        <w:rFonts w:ascii="Wingdings" w:hAnsi="Wingdings" w:hint="default"/>
      </w:rPr>
    </w:lvl>
  </w:abstractNum>
  <w:abstractNum w:abstractNumId="6" w15:restartNumberingAfterBreak="0">
    <w:nsid w:val="6BE329E7"/>
    <w:multiLevelType w:val="hybridMultilevel"/>
    <w:tmpl w:val="F62C8802"/>
    <w:lvl w:ilvl="0" w:tplc="92DC8EC8">
      <w:start w:val="13"/>
      <w:numFmt w:val="bullet"/>
      <w:lvlText w:val="-"/>
      <w:lvlJc w:val="left"/>
      <w:pPr>
        <w:ind w:left="720" w:hanging="360"/>
      </w:pPr>
      <w:rPr>
        <w:rFonts w:ascii="Times New Roman" w:eastAsia="Times New Roman" w:hAnsi="Times New Roman" w:cs="Times New Roman" w:hint="default"/>
        <w:b/>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6"/>
  </w:num>
  <w:num w:numId="5">
    <w:abstractNumId w:val="5"/>
  </w:num>
  <w:num w:numId="6">
    <w:abstractNumId w:val="4"/>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4E6B"/>
    <w:rsid w:val="00001B24"/>
    <w:rsid w:val="00001F12"/>
    <w:rsid w:val="00004D4D"/>
    <w:rsid w:val="00011174"/>
    <w:rsid w:val="00015A87"/>
    <w:rsid w:val="00023AD8"/>
    <w:rsid w:val="00057EBA"/>
    <w:rsid w:val="00065311"/>
    <w:rsid w:val="00073B4B"/>
    <w:rsid w:val="0009198A"/>
    <w:rsid w:val="00092C3D"/>
    <w:rsid w:val="000A07CC"/>
    <w:rsid w:val="000A21C6"/>
    <w:rsid w:val="000B041B"/>
    <w:rsid w:val="000B0DA8"/>
    <w:rsid w:val="000B613D"/>
    <w:rsid w:val="000B6B73"/>
    <w:rsid w:val="000E1E4D"/>
    <w:rsid w:val="000E3D39"/>
    <w:rsid w:val="000E60CD"/>
    <w:rsid w:val="0010680E"/>
    <w:rsid w:val="00126882"/>
    <w:rsid w:val="00127333"/>
    <w:rsid w:val="00137164"/>
    <w:rsid w:val="00152C82"/>
    <w:rsid w:val="00162481"/>
    <w:rsid w:val="00167237"/>
    <w:rsid w:val="00170763"/>
    <w:rsid w:val="00184499"/>
    <w:rsid w:val="001A2545"/>
    <w:rsid w:val="001B1730"/>
    <w:rsid w:val="001B74D2"/>
    <w:rsid w:val="001C48C8"/>
    <w:rsid w:val="001F76A7"/>
    <w:rsid w:val="00231A04"/>
    <w:rsid w:val="002330AF"/>
    <w:rsid w:val="0024608B"/>
    <w:rsid w:val="00256A08"/>
    <w:rsid w:val="00257D38"/>
    <w:rsid w:val="00266BC0"/>
    <w:rsid w:val="00271C6F"/>
    <w:rsid w:val="002900BA"/>
    <w:rsid w:val="0029070C"/>
    <w:rsid w:val="002A2DF8"/>
    <w:rsid w:val="002A2FF4"/>
    <w:rsid w:val="002A78B2"/>
    <w:rsid w:val="002B054A"/>
    <w:rsid w:val="002C0E28"/>
    <w:rsid w:val="002E50ED"/>
    <w:rsid w:val="002F48DD"/>
    <w:rsid w:val="00302C81"/>
    <w:rsid w:val="00315AAA"/>
    <w:rsid w:val="00331266"/>
    <w:rsid w:val="00340EF7"/>
    <w:rsid w:val="003519B9"/>
    <w:rsid w:val="003754A7"/>
    <w:rsid w:val="00384F67"/>
    <w:rsid w:val="003A7CAA"/>
    <w:rsid w:val="003C0646"/>
    <w:rsid w:val="003C1644"/>
    <w:rsid w:val="003D55E4"/>
    <w:rsid w:val="003E3E5D"/>
    <w:rsid w:val="003E4ED1"/>
    <w:rsid w:val="003F028A"/>
    <w:rsid w:val="004145F2"/>
    <w:rsid w:val="00415DF8"/>
    <w:rsid w:val="00430305"/>
    <w:rsid w:val="004371F6"/>
    <w:rsid w:val="004562BD"/>
    <w:rsid w:val="0046507D"/>
    <w:rsid w:val="0046585C"/>
    <w:rsid w:val="00470923"/>
    <w:rsid w:val="00491147"/>
    <w:rsid w:val="0049275A"/>
    <w:rsid w:val="004941DE"/>
    <w:rsid w:val="004A2403"/>
    <w:rsid w:val="004A631B"/>
    <w:rsid w:val="004A6BE0"/>
    <w:rsid w:val="004C4B98"/>
    <w:rsid w:val="004C6CB1"/>
    <w:rsid w:val="004F3F55"/>
    <w:rsid w:val="004F79E0"/>
    <w:rsid w:val="00511957"/>
    <w:rsid w:val="00516051"/>
    <w:rsid w:val="00522946"/>
    <w:rsid w:val="005230C1"/>
    <w:rsid w:val="00543F25"/>
    <w:rsid w:val="00556037"/>
    <w:rsid w:val="00556AEC"/>
    <w:rsid w:val="005734EA"/>
    <w:rsid w:val="00582A03"/>
    <w:rsid w:val="005A3B13"/>
    <w:rsid w:val="005B12FB"/>
    <w:rsid w:val="005B459D"/>
    <w:rsid w:val="005C6E39"/>
    <w:rsid w:val="005E5834"/>
    <w:rsid w:val="00600E84"/>
    <w:rsid w:val="00604E6B"/>
    <w:rsid w:val="00613D7C"/>
    <w:rsid w:val="00617E0F"/>
    <w:rsid w:val="00637F83"/>
    <w:rsid w:val="00652F7E"/>
    <w:rsid w:val="00653224"/>
    <w:rsid w:val="00671CE2"/>
    <w:rsid w:val="006858D5"/>
    <w:rsid w:val="00690DE3"/>
    <w:rsid w:val="00695140"/>
    <w:rsid w:val="006C5B97"/>
    <w:rsid w:val="006C7CE4"/>
    <w:rsid w:val="006D4794"/>
    <w:rsid w:val="006F1CC3"/>
    <w:rsid w:val="006F61B4"/>
    <w:rsid w:val="00726B55"/>
    <w:rsid w:val="0075069A"/>
    <w:rsid w:val="00757E95"/>
    <w:rsid w:val="00763981"/>
    <w:rsid w:val="007668E9"/>
    <w:rsid w:val="007673C0"/>
    <w:rsid w:val="00785739"/>
    <w:rsid w:val="00785B79"/>
    <w:rsid w:val="007860B9"/>
    <w:rsid w:val="00787127"/>
    <w:rsid w:val="007A0ABA"/>
    <w:rsid w:val="007B505C"/>
    <w:rsid w:val="007C0222"/>
    <w:rsid w:val="007C414A"/>
    <w:rsid w:val="007D3E46"/>
    <w:rsid w:val="007E196C"/>
    <w:rsid w:val="007E50F2"/>
    <w:rsid w:val="00800FD4"/>
    <w:rsid w:val="00811B57"/>
    <w:rsid w:val="008207EB"/>
    <w:rsid w:val="00835F8C"/>
    <w:rsid w:val="00841C26"/>
    <w:rsid w:val="00844888"/>
    <w:rsid w:val="0085372F"/>
    <w:rsid w:val="0087021D"/>
    <w:rsid w:val="00872CD4"/>
    <w:rsid w:val="00874165"/>
    <w:rsid w:val="008772AA"/>
    <w:rsid w:val="00887BEE"/>
    <w:rsid w:val="00887EE2"/>
    <w:rsid w:val="00891909"/>
    <w:rsid w:val="008929B0"/>
    <w:rsid w:val="008939C1"/>
    <w:rsid w:val="008B056E"/>
    <w:rsid w:val="008C01D4"/>
    <w:rsid w:val="008D2FE3"/>
    <w:rsid w:val="008D481F"/>
    <w:rsid w:val="008D5C20"/>
    <w:rsid w:val="008E4DB1"/>
    <w:rsid w:val="00933A8E"/>
    <w:rsid w:val="00934A54"/>
    <w:rsid w:val="0093706E"/>
    <w:rsid w:val="00953192"/>
    <w:rsid w:val="0095718C"/>
    <w:rsid w:val="009608F5"/>
    <w:rsid w:val="00963FD4"/>
    <w:rsid w:val="00967032"/>
    <w:rsid w:val="00971330"/>
    <w:rsid w:val="009874E3"/>
    <w:rsid w:val="009A2D1B"/>
    <w:rsid w:val="009A6382"/>
    <w:rsid w:val="009A7297"/>
    <w:rsid w:val="009B6DF8"/>
    <w:rsid w:val="009C26DC"/>
    <w:rsid w:val="009D2EB3"/>
    <w:rsid w:val="009F4E05"/>
    <w:rsid w:val="00A0509F"/>
    <w:rsid w:val="00A12832"/>
    <w:rsid w:val="00A12A75"/>
    <w:rsid w:val="00A12E85"/>
    <w:rsid w:val="00A16B90"/>
    <w:rsid w:val="00A1749F"/>
    <w:rsid w:val="00A40CE0"/>
    <w:rsid w:val="00A612C8"/>
    <w:rsid w:val="00A751C4"/>
    <w:rsid w:val="00A805A3"/>
    <w:rsid w:val="00A85B8C"/>
    <w:rsid w:val="00A964FD"/>
    <w:rsid w:val="00A9733D"/>
    <w:rsid w:val="00AB1D31"/>
    <w:rsid w:val="00AC107F"/>
    <w:rsid w:val="00AC51CA"/>
    <w:rsid w:val="00B02601"/>
    <w:rsid w:val="00B22F53"/>
    <w:rsid w:val="00B40896"/>
    <w:rsid w:val="00B41320"/>
    <w:rsid w:val="00B42526"/>
    <w:rsid w:val="00B44210"/>
    <w:rsid w:val="00B47B6F"/>
    <w:rsid w:val="00B50B88"/>
    <w:rsid w:val="00B73B02"/>
    <w:rsid w:val="00B949DD"/>
    <w:rsid w:val="00B96205"/>
    <w:rsid w:val="00BA112D"/>
    <w:rsid w:val="00BA47CB"/>
    <w:rsid w:val="00BB6CC8"/>
    <w:rsid w:val="00BC2924"/>
    <w:rsid w:val="00BD3382"/>
    <w:rsid w:val="00BE4274"/>
    <w:rsid w:val="00BF79BC"/>
    <w:rsid w:val="00C0740A"/>
    <w:rsid w:val="00C27720"/>
    <w:rsid w:val="00C278F3"/>
    <w:rsid w:val="00C34070"/>
    <w:rsid w:val="00C62323"/>
    <w:rsid w:val="00C91DAA"/>
    <w:rsid w:val="00CB50FB"/>
    <w:rsid w:val="00CC270F"/>
    <w:rsid w:val="00CE2CC6"/>
    <w:rsid w:val="00D004A5"/>
    <w:rsid w:val="00D06472"/>
    <w:rsid w:val="00D14966"/>
    <w:rsid w:val="00D42F29"/>
    <w:rsid w:val="00D45969"/>
    <w:rsid w:val="00D46DB6"/>
    <w:rsid w:val="00D652C5"/>
    <w:rsid w:val="00D84490"/>
    <w:rsid w:val="00D90D59"/>
    <w:rsid w:val="00D92FF0"/>
    <w:rsid w:val="00DA5CD3"/>
    <w:rsid w:val="00DA616F"/>
    <w:rsid w:val="00DD6437"/>
    <w:rsid w:val="00DE081A"/>
    <w:rsid w:val="00DE793C"/>
    <w:rsid w:val="00DF0446"/>
    <w:rsid w:val="00DF68E7"/>
    <w:rsid w:val="00E058A8"/>
    <w:rsid w:val="00E54831"/>
    <w:rsid w:val="00E5623B"/>
    <w:rsid w:val="00E863D6"/>
    <w:rsid w:val="00E9444D"/>
    <w:rsid w:val="00E963C3"/>
    <w:rsid w:val="00EA19BD"/>
    <w:rsid w:val="00EB7BCB"/>
    <w:rsid w:val="00EC71C4"/>
    <w:rsid w:val="00F0267C"/>
    <w:rsid w:val="00F0684A"/>
    <w:rsid w:val="00F15035"/>
    <w:rsid w:val="00F16AC9"/>
    <w:rsid w:val="00F31536"/>
    <w:rsid w:val="00F3268C"/>
    <w:rsid w:val="00F34CC6"/>
    <w:rsid w:val="00F4561B"/>
    <w:rsid w:val="00F46B12"/>
    <w:rsid w:val="00F63BD2"/>
    <w:rsid w:val="00FA09C1"/>
    <w:rsid w:val="00FB1F76"/>
    <w:rsid w:val="00FB6F67"/>
    <w:rsid w:val="00FC5860"/>
    <w:rsid w:val="00FC76A7"/>
    <w:rsid w:val="00FE5B1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30391D"/>
  <w15:docId w15:val="{64F48DCB-D0E1-4273-BC62-9C96D11F6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rsid w:val="00604E6B"/>
    <w:pPr>
      <w:spacing w:after="0" w:line="240" w:lineRule="auto"/>
    </w:pPr>
    <w:rPr>
      <w:rFonts w:ascii="Times New Roman" w:eastAsia="Times New Roman" w:hAnsi="Times New Roman" w:cs="Times New Roman"/>
      <w:sz w:val="24"/>
      <w:szCs w:val="24"/>
      <w:lang w:eastAsia="hu-HU"/>
    </w:rPr>
  </w:style>
  <w:style w:type="paragraph" w:styleId="Cmsor1">
    <w:name w:val="heading 1"/>
    <w:basedOn w:val="Norml"/>
    <w:next w:val="Norml"/>
    <w:link w:val="Cmsor1Char"/>
    <w:qFormat/>
    <w:rsid w:val="00EA19BD"/>
    <w:pPr>
      <w:keepNext/>
      <w:numPr>
        <w:numId w:val="2"/>
      </w:numPr>
      <w:suppressAutoHyphens/>
      <w:outlineLvl w:val="0"/>
    </w:pPr>
    <w:rPr>
      <w:b/>
      <w:bCs/>
      <w:u w:val="single"/>
      <w:lang w:eastAsia="ar-SA"/>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Cm">
    <w:name w:val="Title"/>
    <w:basedOn w:val="Norml"/>
    <w:link w:val="CmChar"/>
    <w:qFormat/>
    <w:rsid w:val="00604E6B"/>
    <w:pPr>
      <w:jc w:val="center"/>
    </w:pPr>
    <w:rPr>
      <w:b/>
      <w:bCs/>
      <w:sz w:val="28"/>
    </w:rPr>
  </w:style>
  <w:style w:type="character" w:customStyle="1" w:styleId="CmChar">
    <w:name w:val="Cím Char"/>
    <w:basedOn w:val="Bekezdsalapbettpusa"/>
    <w:link w:val="Cm"/>
    <w:rsid w:val="00604E6B"/>
    <w:rPr>
      <w:rFonts w:ascii="Times New Roman" w:eastAsia="Times New Roman" w:hAnsi="Times New Roman" w:cs="Times New Roman"/>
      <w:b/>
      <w:bCs/>
      <w:sz w:val="28"/>
      <w:szCs w:val="24"/>
      <w:lang w:eastAsia="hu-HU"/>
    </w:rPr>
  </w:style>
  <w:style w:type="character" w:styleId="Hiperhivatkozs">
    <w:name w:val="Hyperlink"/>
    <w:basedOn w:val="Bekezdsalapbettpusa"/>
    <w:uiPriority w:val="99"/>
    <w:unhideWhenUsed/>
    <w:rsid w:val="00604E6B"/>
    <w:rPr>
      <w:color w:val="0000FF" w:themeColor="hyperlink"/>
      <w:u w:val="single"/>
    </w:rPr>
  </w:style>
  <w:style w:type="paragraph" w:styleId="NormlWeb">
    <w:name w:val="Normal (Web)"/>
    <w:basedOn w:val="Norml"/>
    <w:uiPriority w:val="99"/>
    <w:unhideWhenUsed/>
    <w:rsid w:val="00604E6B"/>
    <w:pPr>
      <w:spacing w:before="100" w:beforeAutospacing="1" w:after="100" w:afterAutospacing="1"/>
    </w:pPr>
  </w:style>
  <w:style w:type="character" w:customStyle="1" w:styleId="Cmsor1Char">
    <w:name w:val="Címsor 1 Char"/>
    <w:basedOn w:val="Bekezdsalapbettpusa"/>
    <w:link w:val="Cmsor1"/>
    <w:rsid w:val="00EA19BD"/>
    <w:rPr>
      <w:rFonts w:ascii="Times New Roman" w:eastAsia="Times New Roman" w:hAnsi="Times New Roman" w:cs="Times New Roman"/>
      <w:b/>
      <w:bCs/>
      <w:sz w:val="24"/>
      <w:szCs w:val="24"/>
      <w:u w:val="single"/>
      <w:lang w:eastAsia="ar-SA"/>
    </w:rPr>
  </w:style>
  <w:style w:type="paragraph" w:styleId="Szvegtrzs">
    <w:name w:val="Body Text"/>
    <w:basedOn w:val="Norml"/>
    <w:link w:val="SzvegtrzsChar"/>
    <w:rsid w:val="00EA19BD"/>
    <w:pPr>
      <w:suppressAutoHyphens/>
      <w:jc w:val="both"/>
    </w:pPr>
    <w:rPr>
      <w:lang w:eastAsia="ar-SA"/>
    </w:rPr>
  </w:style>
  <w:style w:type="character" w:customStyle="1" w:styleId="SzvegtrzsChar">
    <w:name w:val="Szövegtörzs Char"/>
    <w:basedOn w:val="Bekezdsalapbettpusa"/>
    <w:link w:val="Szvegtrzs"/>
    <w:rsid w:val="00EA19BD"/>
    <w:rPr>
      <w:rFonts w:ascii="Times New Roman" w:eastAsia="Times New Roman" w:hAnsi="Times New Roman" w:cs="Times New Roman"/>
      <w:sz w:val="24"/>
      <w:szCs w:val="24"/>
      <w:lang w:eastAsia="ar-SA"/>
    </w:rPr>
  </w:style>
  <w:style w:type="paragraph" w:customStyle="1" w:styleId="Szvegtrzs31">
    <w:name w:val="Szövegtörzs 31"/>
    <w:basedOn w:val="Norml"/>
    <w:rsid w:val="00EA19BD"/>
    <w:pPr>
      <w:suppressAutoHyphens/>
      <w:spacing w:after="120"/>
    </w:pPr>
    <w:rPr>
      <w:sz w:val="16"/>
      <w:szCs w:val="16"/>
      <w:lang w:eastAsia="ar-SA"/>
    </w:rPr>
  </w:style>
  <w:style w:type="paragraph" w:styleId="Listaszerbekezds">
    <w:name w:val="List Paragraph"/>
    <w:basedOn w:val="Norml"/>
    <w:uiPriority w:val="34"/>
    <w:qFormat/>
    <w:rsid w:val="00EA19BD"/>
    <w:pPr>
      <w:suppressAutoHyphens/>
      <w:ind w:left="720"/>
      <w:contextualSpacing/>
    </w:pPr>
    <w:rPr>
      <w:lang w:eastAsia="ar-SA"/>
    </w:rPr>
  </w:style>
  <w:style w:type="paragraph" w:styleId="lfej">
    <w:name w:val="header"/>
    <w:basedOn w:val="Norml"/>
    <w:link w:val="lfejChar"/>
    <w:semiHidden/>
    <w:rsid w:val="00EA19BD"/>
    <w:pPr>
      <w:tabs>
        <w:tab w:val="center" w:pos="4536"/>
        <w:tab w:val="right" w:pos="9072"/>
      </w:tabs>
    </w:pPr>
  </w:style>
  <w:style w:type="character" w:customStyle="1" w:styleId="lfejChar">
    <w:name w:val="Élőfej Char"/>
    <w:basedOn w:val="Bekezdsalapbettpusa"/>
    <w:link w:val="lfej"/>
    <w:semiHidden/>
    <w:rsid w:val="00EA19BD"/>
    <w:rPr>
      <w:rFonts w:ascii="Times New Roman" w:eastAsia="Times New Roman" w:hAnsi="Times New Roman" w:cs="Times New Roman"/>
      <w:sz w:val="24"/>
      <w:szCs w:val="24"/>
      <w:lang w:eastAsia="hu-HU"/>
    </w:rPr>
  </w:style>
  <w:style w:type="paragraph" w:styleId="Szvegtrzsbehzssal2">
    <w:name w:val="Body Text Indent 2"/>
    <w:basedOn w:val="Norml"/>
    <w:link w:val="Szvegtrzsbehzssal2Char"/>
    <w:uiPriority w:val="99"/>
    <w:unhideWhenUsed/>
    <w:rsid w:val="00EA19BD"/>
    <w:pPr>
      <w:spacing w:after="120" w:line="480" w:lineRule="auto"/>
      <w:ind w:left="283"/>
    </w:pPr>
  </w:style>
  <w:style w:type="character" w:customStyle="1" w:styleId="Szvegtrzsbehzssal2Char">
    <w:name w:val="Szövegtörzs behúzással 2 Char"/>
    <w:basedOn w:val="Bekezdsalapbettpusa"/>
    <w:link w:val="Szvegtrzsbehzssal2"/>
    <w:uiPriority w:val="99"/>
    <w:rsid w:val="00EA19BD"/>
    <w:rPr>
      <w:rFonts w:ascii="Times New Roman" w:eastAsia="Times New Roman" w:hAnsi="Times New Roman" w:cs="Times New Roman"/>
      <w:sz w:val="24"/>
      <w:szCs w:val="24"/>
      <w:lang w:eastAsia="hu-HU"/>
    </w:rPr>
  </w:style>
  <w:style w:type="paragraph" w:styleId="Buborkszveg">
    <w:name w:val="Balloon Text"/>
    <w:basedOn w:val="Norml"/>
    <w:link w:val="BuborkszvegChar"/>
    <w:uiPriority w:val="99"/>
    <w:semiHidden/>
    <w:unhideWhenUsed/>
    <w:rsid w:val="00E863D6"/>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E863D6"/>
    <w:rPr>
      <w:rFonts w:ascii="Segoe UI" w:eastAsia="Times New Roman" w:hAnsi="Segoe UI" w:cs="Segoe UI"/>
      <w:sz w:val="18"/>
      <w:szCs w:val="18"/>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21937">
      <w:bodyDiv w:val="1"/>
      <w:marLeft w:val="0"/>
      <w:marRight w:val="0"/>
      <w:marTop w:val="0"/>
      <w:marBottom w:val="0"/>
      <w:divBdr>
        <w:top w:val="none" w:sz="0" w:space="0" w:color="auto"/>
        <w:left w:val="none" w:sz="0" w:space="0" w:color="auto"/>
        <w:bottom w:val="none" w:sz="0" w:space="0" w:color="auto"/>
        <w:right w:val="none" w:sz="0" w:space="0" w:color="auto"/>
      </w:divBdr>
    </w:div>
    <w:div w:id="130175936">
      <w:bodyDiv w:val="1"/>
      <w:marLeft w:val="0"/>
      <w:marRight w:val="0"/>
      <w:marTop w:val="0"/>
      <w:marBottom w:val="0"/>
      <w:divBdr>
        <w:top w:val="none" w:sz="0" w:space="0" w:color="auto"/>
        <w:left w:val="none" w:sz="0" w:space="0" w:color="auto"/>
        <w:bottom w:val="none" w:sz="0" w:space="0" w:color="auto"/>
        <w:right w:val="none" w:sz="0" w:space="0" w:color="auto"/>
      </w:divBdr>
    </w:div>
    <w:div w:id="171266841">
      <w:bodyDiv w:val="1"/>
      <w:marLeft w:val="0"/>
      <w:marRight w:val="0"/>
      <w:marTop w:val="0"/>
      <w:marBottom w:val="0"/>
      <w:divBdr>
        <w:top w:val="none" w:sz="0" w:space="0" w:color="auto"/>
        <w:left w:val="none" w:sz="0" w:space="0" w:color="auto"/>
        <w:bottom w:val="none" w:sz="0" w:space="0" w:color="auto"/>
        <w:right w:val="none" w:sz="0" w:space="0" w:color="auto"/>
      </w:divBdr>
    </w:div>
    <w:div w:id="234240827">
      <w:bodyDiv w:val="1"/>
      <w:marLeft w:val="0"/>
      <w:marRight w:val="0"/>
      <w:marTop w:val="0"/>
      <w:marBottom w:val="0"/>
      <w:divBdr>
        <w:top w:val="none" w:sz="0" w:space="0" w:color="auto"/>
        <w:left w:val="none" w:sz="0" w:space="0" w:color="auto"/>
        <w:bottom w:val="none" w:sz="0" w:space="0" w:color="auto"/>
        <w:right w:val="none" w:sz="0" w:space="0" w:color="auto"/>
      </w:divBdr>
    </w:div>
    <w:div w:id="272515270">
      <w:bodyDiv w:val="1"/>
      <w:marLeft w:val="0"/>
      <w:marRight w:val="0"/>
      <w:marTop w:val="0"/>
      <w:marBottom w:val="0"/>
      <w:divBdr>
        <w:top w:val="none" w:sz="0" w:space="0" w:color="auto"/>
        <w:left w:val="none" w:sz="0" w:space="0" w:color="auto"/>
        <w:bottom w:val="none" w:sz="0" w:space="0" w:color="auto"/>
        <w:right w:val="none" w:sz="0" w:space="0" w:color="auto"/>
      </w:divBdr>
    </w:div>
    <w:div w:id="454982022">
      <w:bodyDiv w:val="1"/>
      <w:marLeft w:val="0"/>
      <w:marRight w:val="0"/>
      <w:marTop w:val="0"/>
      <w:marBottom w:val="0"/>
      <w:divBdr>
        <w:top w:val="none" w:sz="0" w:space="0" w:color="auto"/>
        <w:left w:val="none" w:sz="0" w:space="0" w:color="auto"/>
        <w:bottom w:val="none" w:sz="0" w:space="0" w:color="auto"/>
        <w:right w:val="none" w:sz="0" w:space="0" w:color="auto"/>
      </w:divBdr>
    </w:div>
    <w:div w:id="484977186">
      <w:bodyDiv w:val="1"/>
      <w:marLeft w:val="0"/>
      <w:marRight w:val="0"/>
      <w:marTop w:val="0"/>
      <w:marBottom w:val="0"/>
      <w:divBdr>
        <w:top w:val="none" w:sz="0" w:space="0" w:color="auto"/>
        <w:left w:val="none" w:sz="0" w:space="0" w:color="auto"/>
        <w:bottom w:val="none" w:sz="0" w:space="0" w:color="auto"/>
        <w:right w:val="none" w:sz="0" w:space="0" w:color="auto"/>
      </w:divBdr>
    </w:div>
    <w:div w:id="532616404">
      <w:bodyDiv w:val="1"/>
      <w:marLeft w:val="0"/>
      <w:marRight w:val="0"/>
      <w:marTop w:val="0"/>
      <w:marBottom w:val="0"/>
      <w:divBdr>
        <w:top w:val="none" w:sz="0" w:space="0" w:color="auto"/>
        <w:left w:val="none" w:sz="0" w:space="0" w:color="auto"/>
        <w:bottom w:val="none" w:sz="0" w:space="0" w:color="auto"/>
        <w:right w:val="none" w:sz="0" w:space="0" w:color="auto"/>
      </w:divBdr>
    </w:div>
    <w:div w:id="593517194">
      <w:bodyDiv w:val="1"/>
      <w:marLeft w:val="0"/>
      <w:marRight w:val="0"/>
      <w:marTop w:val="0"/>
      <w:marBottom w:val="0"/>
      <w:divBdr>
        <w:top w:val="none" w:sz="0" w:space="0" w:color="auto"/>
        <w:left w:val="none" w:sz="0" w:space="0" w:color="auto"/>
        <w:bottom w:val="none" w:sz="0" w:space="0" w:color="auto"/>
        <w:right w:val="none" w:sz="0" w:space="0" w:color="auto"/>
      </w:divBdr>
    </w:div>
    <w:div w:id="652022565">
      <w:bodyDiv w:val="1"/>
      <w:marLeft w:val="0"/>
      <w:marRight w:val="0"/>
      <w:marTop w:val="0"/>
      <w:marBottom w:val="0"/>
      <w:divBdr>
        <w:top w:val="none" w:sz="0" w:space="0" w:color="auto"/>
        <w:left w:val="none" w:sz="0" w:space="0" w:color="auto"/>
        <w:bottom w:val="none" w:sz="0" w:space="0" w:color="auto"/>
        <w:right w:val="none" w:sz="0" w:space="0" w:color="auto"/>
      </w:divBdr>
    </w:div>
    <w:div w:id="669143236">
      <w:bodyDiv w:val="1"/>
      <w:marLeft w:val="0"/>
      <w:marRight w:val="0"/>
      <w:marTop w:val="0"/>
      <w:marBottom w:val="0"/>
      <w:divBdr>
        <w:top w:val="none" w:sz="0" w:space="0" w:color="auto"/>
        <w:left w:val="none" w:sz="0" w:space="0" w:color="auto"/>
        <w:bottom w:val="none" w:sz="0" w:space="0" w:color="auto"/>
        <w:right w:val="none" w:sz="0" w:space="0" w:color="auto"/>
      </w:divBdr>
    </w:div>
    <w:div w:id="682245060">
      <w:bodyDiv w:val="1"/>
      <w:marLeft w:val="0"/>
      <w:marRight w:val="0"/>
      <w:marTop w:val="0"/>
      <w:marBottom w:val="0"/>
      <w:divBdr>
        <w:top w:val="none" w:sz="0" w:space="0" w:color="auto"/>
        <w:left w:val="none" w:sz="0" w:space="0" w:color="auto"/>
        <w:bottom w:val="none" w:sz="0" w:space="0" w:color="auto"/>
        <w:right w:val="none" w:sz="0" w:space="0" w:color="auto"/>
      </w:divBdr>
    </w:div>
    <w:div w:id="699009382">
      <w:bodyDiv w:val="1"/>
      <w:marLeft w:val="0"/>
      <w:marRight w:val="0"/>
      <w:marTop w:val="0"/>
      <w:marBottom w:val="0"/>
      <w:divBdr>
        <w:top w:val="none" w:sz="0" w:space="0" w:color="auto"/>
        <w:left w:val="none" w:sz="0" w:space="0" w:color="auto"/>
        <w:bottom w:val="none" w:sz="0" w:space="0" w:color="auto"/>
        <w:right w:val="none" w:sz="0" w:space="0" w:color="auto"/>
      </w:divBdr>
    </w:div>
    <w:div w:id="844200588">
      <w:bodyDiv w:val="1"/>
      <w:marLeft w:val="0"/>
      <w:marRight w:val="0"/>
      <w:marTop w:val="0"/>
      <w:marBottom w:val="0"/>
      <w:divBdr>
        <w:top w:val="none" w:sz="0" w:space="0" w:color="auto"/>
        <w:left w:val="none" w:sz="0" w:space="0" w:color="auto"/>
        <w:bottom w:val="none" w:sz="0" w:space="0" w:color="auto"/>
        <w:right w:val="none" w:sz="0" w:space="0" w:color="auto"/>
      </w:divBdr>
    </w:div>
    <w:div w:id="971135446">
      <w:bodyDiv w:val="1"/>
      <w:marLeft w:val="0"/>
      <w:marRight w:val="0"/>
      <w:marTop w:val="0"/>
      <w:marBottom w:val="0"/>
      <w:divBdr>
        <w:top w:val="none" w:sz="0" w:space="0" w:color="auto"/>
        <w:left w:val="none" w:sz="0" w:space="0" w:color="auto"/>
        <w:bottom w:val="none" w:sz="0" w:space="0" w:color="auto"/>
        <w:right w:val="none" w:sz="0" w:space="0" w:color="auto"/>
      </w:divBdr>
    </w:div>
    <w:div w:id="1017006607">
      <w:bodyDiv w:val="1"/>
      <w:marLeft w:val="0"/>
      <w:marRight w:val="0"/>
      <w:marTop w:val="0"/>
      <w:marBottom w:val="0"/>
      <w:divBdr>
        <w:top w:val="none" w:sz="0" w:space="0" w:color="auto"/>
        <w:left w:val="none" w:sz="0" w:space="0" w:color="auto"/>
        <w:bottom w:val="none" w:sz="0" w:space="0" w:color="auto"/>
        <w:right w:val="none" w:sz="0" w:space="0" w:color="auto"/>
      </w:divBdr>
    </w:div>
    <w:div w:id="1310786885">
      <w:bodyDiv w:val="1"/>
      <w:marLeft w:val="0"/>
      <w:marRight w:val="0"/>
      <w:marTop w:val="0"/>
      <w:marBottom w:val="0"/>
      <w:divBdr>
        <w:top w:val="none" w:sz="0" w:space="0" w:color="auto"/>
        <w:left w:val="none" w:sz="0" w:space="0" w:color="auto"/>
        <w:bottom w:val="none" w:sz="0" w:space="0" w:color="auto"/>
        <w:right w:val="none" w:sz="0" w:space="0" w:color="auto"/>
      </w:divBdr>
    </w:div>
    <w:div w:id="1474327006">
      <w:bodyDiv w:val="1"/>
      <w:marLeft w:val="0"/>
      <w:marRight w:val="0"/>
      <w:marTop w:val="0"/>
      <w:marBottom w:val="0"/>
      <w:divBdr>
        <w:top w:val="none" w:sz="0" w:space="0" w:color="auto"/>
        <w:left w:val="none" w:sz="0" w:space="0" w:color="auto"/>
        <w:bottom w:val="none" w:sz="0" w:space="0" w:color="auto"/>
        <w:right w:val="none" w:sz="0" w:space="0" w:color="auto"/>
      </w:divBdr>
    </w:div>
    <w:div w:id="1681395580">
      <w:bodyDiv w:val="1"/>
      <w:marLeft w:val="0"/>
      <w:marRight w:val="0"/>
      <w:marTop w:val="0"/>
      <w:marBottom w:val="0"/>
      <w:divBdr>
        <w:top w:val="none" w:sz="0" w:space="0" w:color="auto"/>
        <w:left w:val="none" w:sz="0" w:space="0" w:color="auto"/>
        <w:bottom w:val="none" w:sz="0" w:space="0" w:color="auto"/>
        <w:right w:val="none" w:sz="0" w:space="0" w:color="auto"/>
      </w:divBdr>
    </w:div>
    <w:div w:id="1758790934">
      <w:bodyDiv w:val="1"/>
      <w:marLeft w:val="0"/>
      <w:marRight w:val="0"/>
      <w:marTop w:val="0"/>
      <w:marBottom w:val="0"/>
      <w:divBdr>
        <w:top w:val="none" w:sz="0" w:space="0" w:color="auto"/>
        <w:left w:val="none" w:sz="0" w:space="0" w:color="auto"/>
        <w:bottom w:val="none" w:sz="0" w:space="0" w:color="auto"/>
        <w:right w:val="none" w:sz="0" w:space="0" w:color="auto"/>
      </w:divBdr>
    </w:div>
    <w:div w:id="1828133274">
      <w:bodyDiv w:val="1"/>
      <w:marLeft w:val="0"/>
      <w:marRight w:val="0"/>
      <w:marTop w:val="0"/>
      <w:marBottom w:val="0"/>
      <w:divBdr>
        <w:top w:val="none" w:sz="0" w:space="0" w:color="auto"/>
        <w:left w:val="none" w:sz="0" w:space="0" w:color="auto"/>
        <w:bottom w:val="none" w:sz="0" w:space="0" w:color="auto"/>
        <w:right w:val="none" w:sz="0" w:space="0" w:color="auto"/>
      </w:divBdr>
    </w:div>
    <w:div w:id="1949390243">
      <w:bodyDiv w:val="1"/>
      <w:marLeft w:val="0"/>
      <w:marRight w:val="0"/>
      <w:marTop w:val="0"/>
      <w:marBottom w:val="0"/>
      <w:divBdr>
        <w:top w:val="none" w:sz="0" w:space="0" w:color="auto"/>
        <w:left w:val="none" w:sz="0" w:space="0" w:color="auto"/>
        <w:bottom w:val="none" w:sz="0" w:space="0" w:color="auto"/>
        <w:right w:val="none" w:sz="0" w:space="0" w:color="auto"/>
      </w:divBdr>
    </w:div>
    <w:div w:id="2047675495">
      <w:bodyDiv w:val="1"/>
      <w:marLeft w:val="0"/>
      <w:marRight w:val="0"/>
      <w:marTop w:val="0"/>
      <w:marBottom w:val="0"/>
      <w:divBdr>
        <w:top w:val="none" w:sz="0" w:space="0" w:color="auto"/>
        <w:left w:val="none" w:sz="0" w:space="0" w:color="auto"/>
        <w:bottom w:val="none" w:sz="0" w:space="0" w:color="auto"/>
        <w:right w:val="none" w:sz="0" w:space="0" w:color="auto"/>
      </w:divBdr>
    </w:div>
    <w:div w:id="2087652464">
      <w:bodyDiv w:val="1"/>
      <w:marLeft w:val="0"/>
      <w:marRight w:val="0"/>
      <w:marTop w:val="0"/>
      <w:marBottom w:val="0"/>
      <w:divBdr>
        <w:top w:val="none" w:sz="0" w:space="0" w:color="auto"/>
        <w:left w:val="none" w:sz="0" w:space="0" w:color="auto"/>
        <w:bottom w:val="none" w:sz="0" w:space="0" w:color="auto"/>
        <w:right w:val="none" w:sz="0" w:space="0" w:color="auto"/>
      </w:divBdr>
    </w:div>
    <w:div w:id="2107847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svagyon.h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443D3F-AE30-4C6A-81EB-E4918FA6FC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6</Pages>
  <Words>1606</Words>
  <Characters>11082</Characters>
  <Application>Microsoft Office Word</Application>
  <DocSecurity>0</DocSecurity>
  <Lines>92</Lines>
  <Paragraphs>25</Paragraphs>
  <ScaleCrop>false</ScaleCrop>
  <HeadingPairs>
    <vt:vector size="2" baseType="variant">
      <vt:variant>
        <vt:lpstr>Cím</vt:lpstr>
      </vt:variant>
      <vt:variant>
        <vt:i4>1</vt:i4>
      </vt:variant>
    </vt:vector>
  </HeadingPairs>
  <TitlesOfParts>
    <vt:vector size="1" baseType="lpstr">
      <vt:lpstr/>
    </vt:vector>
  </TitlesOfParts>
  <Company>Salgó Vagyon Kft</Company>
  <LinksUpToDate>false</LinksUpToDate>
  <CharactersWithSpaces>12663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licsko.adrienn</dc:creator>
  <cp:lastModifiedBy>szabo.eva</cp:lastModifiedBy>
  <cp:revision>9</cp:revision>
  <cp:lastPrinted>2021-09-10T07:34:00Z</cp:lastPrinted>
  <dcterms:created xsi:type="dcterms:W3CDTF">2021-09-09T12:00:00Z</dcterms:created>
  <dcterms:modified xsi:type="dcterms:W3CDTF">2021-09-10T11:08:00Z</dcterms:modified>
</cp:coreProperties>
</file>